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870"/>
        <w:gridCol w:w="1872"/>
        <w:gridCol w:w="1908"/>
        <w:gridCol w:w="1904"/>
      </w:tblGrid>
      <w:tr w:rsidR="007056A3" w:rsidTr="007056A3">
        <w:tc>
          <w:tcPr>
            <w:tcW w:w="1796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 w:rsidRPr="007056A3">
              <w:rPr>
                <w:rFonts w:cs="B Nazanin" w:hint="cs"/>
                <w:b/>
                <w:bCs/>
                <w:rtl/>
              </w:rPr>
              <w:t>افراد شایسته تقدیر</w:t>
            </w:r>
          </w:p>
        </w:tc>
        <w:tc>
          <w:tcPr>
            <w:tcW w:w="1870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 w:rsidRPr="007056A3">
              <w:rPr>
                <w:rFonts w:cs="B Nazanin" w:hint="cs"/>
                <w:b/>
                <w:bCs/>
                <w:rtl/>
              </w:rPr>
              <w:t>رتبه سوم</w:t>
            </w:r>
          </w:p>
        </w:tc>
        <w:tc>
          <w:tcPr>
            <w:tcW w:w="1872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 w:rsidRPr="007056A3">
              <w:rPr>
                <w:rFonts w:cs="B Nazanin" w:hint="cs"/>
                <w:b/>
                <w:bCs/>
                <w:rtl/>
              </w:rPr>
              <w:t>رتبه  دوم</w:t>
            </w:r>
          </w:p>
        </w:tc>
        <w:tc>
          <w:tcPr>
            <w:tcW w:w="1908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 w:rsidRPr="007056A3">
              <w:rPr>
                <w:rFonts w:cs="B Nazanin" w:hint="cs"/>
                <w:b/>
                <w:bCs/>
                <w:rtl/>
              </w:rPr>
              <w:t>رتبه نخست</w:t>
            </w:r>
          </w:p>
        </w:tc>
        <w:tc>
          <w:tcPr>
            <w:tcW w:w="1904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7056A3">
              <w:rPr>
                <w:rFonts w:cs="B Nazanin" w:hint="cs"/>
                <w:b/>
                <w:bCs/>
                <w:rtl/>
                <w:lang w:bidi="fa-IR"/>
              </w:rPr>
              <w:t>عنوان محور</w:t>
            </w:r>
            <w:bookmarkStart w:id="0" w:name="_GoBack"/>
            <w:bookmarkEnd w:id="0"/>
          </w:p>
        </w:tc>
      </w:tr>
      <w:tr w:rsidR="007056A3" w:rsidTr="007056A3">
        <w:tc>
          <w:tcPr>
            <w:tcW w:w="1796" w:type="dxa"/>
          </w:tcPr>
          <w:p w:rsidR="007056A3" w:rsidRPr="007056A3" w:rsidRDefault="001C710D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7056A3">
              <w:rPr>
                <w:rFonts w:cs="B Nazanin" w:hint="cs"/>
                <w:b/>
                <w:bCs/>
                <w:rtl/>
              </w:rPr>
              <w:t xml:space="preserve">سمیه مهتدی (استان تهران) </w:t>
            </w:r>
            <w:r w:rsidR="007056A3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7056A3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7056A3">
              <w:rPr>
                <w:rFonts w:cs="B Nazanin" w:hint="cs"/>
                <w:b/>
                <w:bCs/>
                <w:rtl/>
              </w:rPr>
              <w:t>علی فرخنده کلات (استان خراسان رضوی)</w:t>
            </w:r>
          </w:p>
        </w:tc>
        <w:tc>
          <w:tcPr>
            <w:tcW w:w="1870" w:type="dxa"/>
          </w:tcPr>
          <w:p w:rsidR="007056A3" w:rsidRDefault="001C710D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7056A3">
              <w:rPr>
                <w:rFonts w:cs="B Nazanin" w:hint="cs"/>
                <w:b/>
                <w:bCs/>
                <w:rtl/>
              </w:rPr>
              <w:t xml:space="preserve">حسن خطیبی </w:t>
            </w:r>
          </w:p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اصفهان</w:t>
            </w:r>
          </w:p>
        </w:tc>
        <w:tc>
          <w:tcPr>
            <w:tcW w:w="1872" w:type="dxa"/>
          </w:tcPr>
          <w:p w:rsidR="007056A3" w:rsidRDefault="007056A3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پری تاتار</w:t>
            </w:r>
          </w:p>
          <w:p w:rsidR="007056A3" w:rsidRDefault="007056A3" w:rsidP="007056A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همکاری مشترک  خانم فاطمه احمدی</w:t>
            </w:r>
          </w:p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کرمانشاه</w:t>
            </w:r>
          </w:p>
        </w:tc>
        <w:tc>
          <w:tcPr>
            <w:tcW w:w="1908" w:type="dxa"/>
          </w:tcPr>
          <w:p w:rsidR="007056A3" w:rsidRDefault="001C710D" w:rsidP="007056A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7056A3">
              <w:rPr>
                <w:rFonts w:cs="B Nazanin" w:hint="cs"/>
                <w:b/>
                <w:bCs/>
                <w:rtl/>
              </w:rPr>
              <w:t>علیرضا بادله</w:t>
            </w:r>
          </w:p>
          <w:p w:rsidR="007056A3" w:rsidRDefault="007056A3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همکاری مشترک</w:t>
            </w:r>
          </w:p>
          <w:p w:rsidR="007056A3" w:rsidRDefault="007056A3" w:rsidP="007056A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خانم وحیده سلیمانی </w:t>
            </w:r>
          </w:p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گلستان</w:t>
            </w:r>
          </w:p>
        </w:tc>
        <w:tc>
          <w:tcPr>
            <w:tcW w:w="1904" w:type="dxa"/>
          </w:tcPr>
          <w:p w:rsidR="007056A3" w:rsidRPr="007056A3" w:rsidRDefault="007056A3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تولید محتوای الکترونیکی تعاملی (اساتید و کارکنان)</w:t>
            </w:r>
          </w:p>
        </w:tc>
      </w:tr>
      <w:tr w:rsidR="007056A3" w:rsidTr="007056A3">
        <w:tc>
          <w:tcPr>
            <w:tcW w:w="1796" w:type="dxa"/>
          </w:tcPr>
          <w:p w:rsidR="007056A3" w:rsidRDefault="001C710D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علی جمالی (استان خراسان شمالی)</w:t>
            </w:r>
          </w:p>
          <w:p w:rsidR="00431F95" w:rsidRPr="007056A3" w:rsidRDefault="001C710D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کیهان طاهاپور( استان آذربایجان غربی)</w:t>
            </w:r>
          </w:p>
        </w:tc>
        <w:tc>
          <w:tcPr>
            <w:tcW w:w="1870" w:type="dxa"/>
          </w:tcPr>
          <w:p w:rsidR="007056A3" w:rsidRDefault="00431F95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شهلا نصیری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آذربایجان شرقی</w:t>
            </w:r>
          </w:p>
        </w:tc>
        <w:tc>
          <w:tcPr>
            <w:tcW w:w="1872" w:type="dxa"/>
          </w:tcPr>
          <w:p w:rsidR="007056A3" w:rsidRDefault="00431F95" w:rsidP="007056A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مجید الیاسی کلهودشتی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مازندران</w:t>
            </w:r>
          </w:p>
        </w:tc>
        <w:tc>
          <w:tcPr>
            <w:tcW w:w="1908" w:type="dxa"/>
          </w:tcPr>
          <w:p w:rsidR="007056A3" w:rsidRDefault="00431F95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شهاب رزاقی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مازندران</w:t>
            </w:r>
          </w:p>
        </w:tc>
        <w:tc>
          <w:tcPr>
            <w:tcW w:w="1904" w:type="dxa"/>
          </w:tcPr>
          <w:p w:rsidR="007056A3" w:rsidRPr="007056A3" w:rsidRDefault="007056A3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تولید محتوای الکترونیکی تعاملی (</w:t>
            </w:r>
            <w:r w:rsidR="00431F95">
              <w:rPr>
                <w:rFonts w:cs="B Nazanin" w:hint="cs"/>
                <w:b/>
                <w:bCs/>
                <w:rtl/>
              </w:rPr>
              <w:t>دانشجو معلمان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7056A3" w:rsidTr="007056A3">
        <w:tc>
          <w:tcPr>
            <w:tcW w:w="1796" w:type="dxa"/>
          </w:tcPr>
          <w:p w:rsidR="007056A3" w:rsidRDefault="001C710D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حسین صفری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(استان اردبیل)</w:t>
            </w:r>
          </w:p>
        </w:tc>
        <w:tc>
          <w:tcPr>
            <w:tcW w:w="1870" w:type="dxa"/>
          </w:tcPr>
          <w:p w:rsidR="007056A3" w:rsidRDefault="001C710D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عباس وصالی مزین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قزوین</w:t>
            </w:r>
          </w:p>
        </w:tc>
        <w:tc>
          <w:tcPr>
            <w:tcW w:w="1872" w:type="dxa"/>
          </w:tcPr>
          <w:p w:rsidR="007056A3" w:rsidRPr="007056A3" w:rsidRDefault="001C710D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محمدحسین اکبری نسب (استان تهران)</w:t>
            </w:r>
          </w:p>
        </w:tc>
        <w:tc>
          <w:tcPr>
            <w:tcW w:w="1908" w:type="dxa"/>
          </w:tcPr>
          <w:p w:rsidR="007056A3" w:rsidRDefault="001C710D" w:rsidP="007056A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</w:t>
            </w:r>
            <w:r w:rsidR="00431F95">
              <w:rPr>
                <w:rFonts w:cs="B Nazanin" w:hint="cs"/>
                <w:b/>
                <w:bCs/>
                <w:rtl/>
              </w:rPr>
              <w:t>محسن جامعی</w:t>
            </w:r>
          </w:p>
          <w:p w:rsidR="00431F95" w:rsidRPr="007056A3" w:rsidRDefault="00431F95" w:rsidP="00431F95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استان اردبیل</w:t>
            </w:r>
          </w:p>
        </w:tc>
        <w:tc>
          <w:tcPr>
            <w:tcW w:w="1904" w:type="dxa"/>
          </w:tcPr>
          <w:p w:rsidR="007056A3" w:rsidRPr="007056A3" w:rsidRDefault="00431F95" w:rsidP="007056A3">
            <w:pPr>
              <w:bidi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برنامه های کاربردی موبایل</w:t>
            </w:r>
          </w:p>
        </w:tc>
      </w:tr>
      <w:tr w:rsidR="00431F95" w:rsidTr="00431F95">
        <w:trPr>
          <w:trHeight w:val="2133"/>
        </w:trPr>
        <w:tc>
          <w:tcPr>
            <w:tcW w:w="1796" w:type="dxa"/>
          </w:tcPr>
          <w:p w:rsidR="00431F95" w:rsidRDefault="00431F95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خانم آرزو طاهرخانی (استان قزوین) </w:t>
            </w:r>
          </w:p>
          <w:p w:rsidR="00431F95" w:rsidRDefault="00431F95" w:rsidP="00431F95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نسترن عاقلان ( استان همدان)</w:t>
            </w:r>
          </w:p>
          <w:p w:rsidR="00431F95" w:rsidRDefault="00431F95" w:rsidP="00431F95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خانم فاطمه سالاری </w:t>
            </w:r>
          </w:p>
          <w:p w:rsidR="00431F95" w:rsidRDefault="00431F95" w:rsidP="00431F95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(استان لرستان)</w:t>
            </w:r>
          </w:p>
          <w:p w:rsidR="00431F95" w:rsidRDefault="00431F95" w:rsidP="00431F95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زینب جباری</w:t>
            </w:r>
          </w:p>
          <w:p w:rsidR="00431F95" w:rsidRDefault="00431F95" w:rsidP="00431F95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(استان </w:t>
            </w:r>
            <w:r w:rsidR="001C710D">
              <w:rPr>
                <w:rFonts w:cs="B Nazanin" w:hint="cs"/>
                <w:b/>
                <w:bCs/>
                <w:rtl/>
              </w:rPr>
              <w:t>قزوین)</w:t>
            </w:r>
          </w:p>
          <w:p w:rsidR="001C710D" w:rsidRDefault="001C710D" w:rsidP="001C710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آقای شهرام نظری</w:t>
            </w:r>
          </w:p>
          <w:p w:rsidR="001C710D" w:rsidRDefault="001C710D" w:rsidP="001C710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(استان تهران) </w:t>
            </w:r>
          </w:p>
        </w:tc>
        <w:tc>
          <w:tcPr>
            <w:tcW w:w="1870" w:type="dxa"/>
          </w:tcPr>
          <w:p w:rsidR="00431F95" w:rsidRDefault="001C710D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خانم </w:t>
            </w:r>
            <w:r w:rsidR="00431F95">
              <w:rPr>
                <w:rFonts w:cs="B Nazanin" w:hint="cs"/>
                <w:b/>
                <w:bCs/>
                <w:rtl/>
              </w:rPr>
              <w:t>سمیرا محرابی</w:t>
            </w:r>
          </w:p>
          <w:p w:rsidR="00431F95" w:rsidRDefault="00431F95" w:rsidP="00431F95">
            <w:pPr>
              <w:spacing w:before="240"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 تهران</w:t>
            </w:r>
          </w:p>
        </w:tc>
        <w:tc>
          <w:tcPr>
            <w:tcW w:w="3780" w:type="dxa"/>
            <w:gridSpan w:val="2"/>
          </w:tcPr>
          <w:p w:rsidR="00431F95" w:rsidRDefault="00431F95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 این محور فاقد برگزیده نخست و رتبه دوم هستیم</w:t>
            </w:r>
          </w:p>
        </w:tc>
        <w:tc>
          <w:tcPr>
            <w:tcW w:w="1904" w:type="dxa"/>
          </w:tcPr>
          <w:p w:rsidR="00431F95" w:rsidRDefault="00431F95" w:rsidP="007056A3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فیلم کوتاه تجارب تدریس ( اساتید و کارکنان و دانشجویان) </w:t>
            </w:r>
          </w:p>
        </w:tc>
      </w:tr>
    </w:tbl>
    <w:p w:rsidR="006F6C63" w:rsidRDefault="006F6C63"/>
    <w:sectPr w:rsidR="006F6C6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6D" w:rsidRDefault="0080366D" w:rsidP="001C710D">
      <w:pPr>
        <w:spacing w:after="0" w:line="240" w:lineRule="auto"/>
      </w:pPr>
      <w:r>
        <w:separator/>
      </w:r>
    </w:p>
  </w:endnote>
  <w:endnote w:type="continuationSeparator" w:id="0">
    <w:p w:rsidR="0080366D" w:rsidRDefault="0080366D" w:rsidP="001C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6D" w:rsidRDefault="0080366D" w:rsidP="001C710D">
      <w:pPr>
        <w:spacing w:after="0" w:line="240" w:lineRule="auto"/>
      </w:pPr>
      <w:r>
        <w:separator/>
      </w:r>
    </w:p>
  </w:footnote>
  <w:footnote w:type="continuationSeparator" w:id="0">
    <w:p w:rsidR="0080366D" w:rsidRDefault="0080366D" w:rsidP="001C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10D" w:rsidRDefault="001C710D">
    <w:pPr>
      <w:pStyle w:val="Header"/>
      <w:rPr>
        <w:rtl/>
      </w:rPr>
    </w:pPr>
  </w:p>
  <w:p w:rsidR="001C710D" w:rsidRDefault="001C710D">
    <w:pPr>
      <w:pStyle w:val="Header"/>
      <w:rPr>
        <w:rtl/>
      </w:rPr>
    </w:pPr>
  </w:p>
  <w:p w:rsidR="001C710D" w:rsidRDefault="001C710D">
    <w:pPr>
      <w:pStyle w:val="Header"/>
      <w:rPr>
        <w:rtl/>
      </w:rPr>
    </w:pPr>
  </w:p>
  <w:p w:rsidR="001C710D" w:rsidRDefault="001C710D">
    <w:pPr>
      <w:pStyle w:val="Header"/>
      <w:rPr>
        <w:rtl/>
      </w:rPr>
    </w:pPr>
  </w:p>
  <w:p w:rsidR="001C710D" w:rsidRDefault="001C710D">
    <w:pPr>
      <w:pStyle w:val="Header"/>
      <w:rPr>
        <w:rtl/>
      </w:rPr>
    </w:pPr>
  </w:p>
  <w:p w:rsidR="001C710D" w:rsidRDefault="001C710D">
    <w:pPr>
      <w:pStyle w:val="Header"/>
      <w:rPr>
        <w:rtl/>
      </w:rPr>
    </w:pPr>
  </w:p>
  <w:p w:rsidR="001C710D" w:rsidRDefault="001C71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A3"/>
    <w:rsid w:val="001C710D"/>
    <w:rsid w:val="00431F95"/>
    <w:rsid w:val="006F6C63"/>
    <w:rsid w:val="007056A3"/>
    <w:rsid w:val="0080366D"/>
    <w:rsid w:val="00B8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96579D1-D0DC-4C11-83D0-D01A1B65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0D"/>
  </w:style>
  <w:style w:type="paragraph" w:styleId="Footer">
    <w:name w:val="footer"/>
    <w:basedOn w:val="Normal"/>
    <w:link w:val="FooterChar"/>
    <w:uiPriority w:val="99"/>
    <w:unhideWhenUsed/>
    <w:rsid w:val="001C7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tavaroei@cfu.ac.ir</dc:creator>
  <cp:keywords/>
  <dc:description/>
  <cp:lastModifiedBy>tavaroei@cfu.ac.ir</cp:lastModifiedBy>
  <cp:revision>2</cp:revision>
  <dcterms:created xsi:type="dcterms:W3CDTF">2018-05-19T09:55:00Z</dcterms:created>
  <dcterms:modified xsi:type="dcterms:W3CDTF">2018-05-19T10:50:00Z</dcterms:modified>
</cp:coreProperties>
</file>