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66E" w:rsidRDefault="0073166E">
      <w:pPr>
        <w:rPr>
          <w:rFonts w:hint="cs"/>
          <w:rtl/>
        </w:rPr>
      </w:pPr>
    </w:p>
    <w:p w:rsidR="0073166E" w:rsidRPr="0073166E" w:rsidRDefault="0073166E" w:rsidP="0073166E">
      <w:pPr>
        <w:bidi w:val="0"/>
        <w:spacing w:after="0" w:line="360" w:lineRule="atLeast"/>
        <w:jc w:val="center"/>
        <w:outlineLvl w:val="0"/>
        <w:rPr>
          <w:rFonts w:ascii="nasimb" w:eastAsia="Times New Roman" w:hAnsi="nasimb" w:cs="B Titr"/>
          <w:b/>
          <w:bCs/>
          <w:kern w:val="36"/>
          <w:sz w:val="27"/>
          <w:szCs w:val="27"/>
        </w:rPr>
      </w:pPr>
      <w:r w:rsidRPr="0059792A">
        <w:rPr>
          <w:rFonts w:ascii="nasimb" w:eastAsia="Times New Roman" w:hAnsi="nasimb" w:cs="B Titr" w:hint="cs"/>
          <w:b/>
          <w:bCs/>
          <w:kern w:val="36"/>
          <w:sz w:val="27"/>
          <w:szCs w:val="27"/>
          <w:rtl/>
        </w:rPr>
        <w:t>برگ</w:t>
      </w:r>
      <w:r w:rsidRPr="0073166E">
        <w:rPr>
          <w:rFonts w:ascii="nasimb" w:eastAsia="Times New Roman" w:hAnsi="nasimb" w:cs="B Titr"/>
          <w:b/>
          <w:bCs/>
          <w:kern w:val="36"/>
          <w:sz w:val="27"/>
          <w:szCs w:val="27"/>
          <w:rtl/>
        </w:rPr>
        <w:t>زاری کارگاه مهارت های پیش از ازدواج</w:t>
      </w:r>
    </w:p>
    <w:p w:rsidR="0073166E" w:rsidRPr="0073166E" w:rsidRDefault="0073166E" w:rsidP="0073166E">
      <w:pPr>
        <w:bidi w:val="0"/>
        <w:spacing w:after="0" w:line="240" w:lineRule="auto"/>
        <w:jc w:val="center"/>
        <w:rPr>
          <w:rFonts w:ascii="Tahoma" w:eastAsia="Times New Roman" w:hAnsi="Tahoma" w:cs="B Titr"/>
          <w:color w:val="444444"/>
          <w:sz w:val="18"/>
          <w:szCs w:val="18"/>
        </w:rPr>
      </w:pPr>
    </w:p>
    <w:p w:rsidR="0073166E" w:rsidRPr="0073166E" w:rsidRDefault="0073166E" w:rsidP="0073166E">
      <w:pPr>
        <w:bidi w:val="0"/>
        <w:spacing w:after="0" w:line="450" w:lineRule="atLeast"/>
        <w:jc w:val="center"/>
        <w:outlineLvl w:val="3"/>
        <w:rPr>
          <w:rFonts w:ascii="nasimb" w:eastAsia="Times New Roman" w:hAnsi="nasimb" w:cs="B Titr"/>
          <w:color w:val="FFFFFF"/>
          <w:sz w:val="21"/>
          <w:szCs w:val="21"/>
        </w:rPr>
      </w:pPr>
      <w:r w:rsidRPr="0073166E">
        <w:rPr>
          <w:rFonts w:ascii="nasimb" w:eastAsia="Times New Roman" w:hAnsi="nasimb" w:cs="B Titr"/>
          <w:color w:val="FFFFFF"/>
          <w:sz w:val="21"/>
          <w:szCs w:val="21"/>
          <w:rtl/>
        </w:rPr>
        <w:t>کارگاه مهارت های پیش از ازدواج</w:t>
      </w:r>
    </w:p>
    <w:p w:rsidR="0073166E" w:rsidRPr="0059792A" w:rsidRDefault="0073166E" w:rsidP="0059792A">
      <w:pPr>
        <w:bidi w:val="0"/>
        <w:spacing w:after="0" w:line="450" w:lineRule="atLeast"/>
        <w:jc w:val="right"/>
        <w:rPr>
          <w:rFonts w:cs="B Titr"/>
          <w:sz w:val="24"/>
          <w:szCs w:val="24"/>
          <w:rtl/>
        </w:rPr>
      </w:pPr>
      <w:r w:rsidRPr="0073166E">
        <w:rPr>
          <w:rFonts w:ascii="nasimb" w:eastAsia="Times New Roman" w:hAnsi="nasimb" w:cs="B Titr"/>
          <w:color w:val="444444"/>
          <w:sz w:val="24"/>
          <w:szCs w:val="24"/>
          <w:rtl/>
        </w:rPr>
        <w:t>کارگاه آموزش مهارتهای قبل از ازدواج مورخ ۱۶ و۲۳-۲-۹۷ در سایت پردیس با حضور دانشجویان علاقمندومشاور پردیس سرکار خانم نظامی برگزار گردید .در این کارگاه موضوعات مراحل درست ازدواج وکارکردهای هر مرحله ،چگونگی مدیریت جلسات خواستگاری در مرحله ی آشنایی ،مولفه های اصلی تفاهم وسنجش آن ،عشق وروابط عاطفی ،پیش بینی کننده های ازدواج موفق و... مورد بحث وتبادل نظر قرار گرفت وبه سوالات دانشجویان پاسخ داده شد</w:t>
      </w:r>
      <w:r w:rsidR="0015787B" w:rsidRPr="0059792A">
        <w:rPr>
          <w:rFonts w:ascii="nasimb" w:eastAsia="Times New Roman" w:hAnsi="nasimb" w:cs="B Titr"/>
          <w:color w:val="444444"/>
          <w:sz w:val="24"/>
          <w:szCs w:val="24"/>
        </w:rPr>
        <w:t xml:space="preserve"> </w:t>
      </w:r>
    </w:p>
    <w:p w:rsidR="0073166E" w:rsidRDefault="0073166E">
      <w:pPr>
        <w:rPr>
          <w:rtl/>
        </w:rPr>
      </w:pPr>
    </w:p>
    <w:tbl>
      <w:tblPr>
        <w:tblStyle w:val="TableGrid"/>
        <w:bidiVisual/>
        <w:tblW w:w="0" w:type="auto"/>
        <w:tblLook w:val="04A0" w:firstRow="1" w:lastRow="0" w:firstColumn="1" w:lastColumn="0" w:noHBand="0" w:noVBand="1"/>
      </w:tblPr>
      <w:tblGrid>
        <w:gridCol w:w="4533"/>
        <w:gridCol w:w="4709"/>
      </w:tblGrid>
      <w:tr w:rsidR="0073166E" w:rsidTr="00AF3451">
        <w:tc>
          <w:tcPr>
            <w:tcW w:w="4533" w:type="dxa"/>
          </w:tcPr>
          <w:p w:rsidR="0073166E" w:rsidRDefault="0073166E">
            <w:pPr>
              <w:rPr>
                <w:rtl/>
              </w:rPr>
            </w:pPr>
          </w:p>
          <w:p w:rsidR="0073166E" w:rsidRDefault="0073166E" w:rsidP="002F7A9D">
            <w:pPr>
              <w:rPr>
                <w:rtl/>
              </w:rPr>
            </w:pPr>
            <w:r w:rsidRPr="0073166E">
              <w:rPr>
                <w:rFonts w:ascii="Tahoma" w:eastAsia="Times New Roman" w:hAnsi="Tahoma" w:cs="Tahoma"/>
                <w:noProof/>
                <w:color w:val="0088CC"/>
                <w:sz w:val="18"/>
                <w:szCs w:val="18"/>
                <w:bdr w:val="none" w:sz="0" w:space="0" w:color="auto" w:frame="1"/>
              </w:rPr>
              <w:drawing>
                <wp:inline distT="0" distB="0" distL="0" distR="0" wp14:anchorId="66D462E9" wp14:editId="7CE3648D">
                  <wp:extent cx="2419350" cy="1893035"/>
                  <wp:effectExtent l="0" t="0" r="0" b="0"/>
                  <wp:docPr id="6" name="Picture 6" descr="کارگاه مهارت های پیش از ازدواج">
                    <a:hlinkClick xmlns:a="http://schemas.openxmlformats.org/drawingml/2006/main" r:id="rId5" tooltip="&quot;کارگاه مهارت های پیش از ازدواج&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کارگاه مهارت های پیش از ازدواج">
                            <a:hlinkClick r:id="rId5" tooltip="&quot;کارگاه مهارت های پیش از ازدواج&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1893035"/>
                          </a:xfrm>
                          <a:prstGeom prst="rect">
                            <a:avLst/>
                          </a:prstGeom>
                          <a:noFill/>
                          <a:ln>
                            <a:noFill/>
                          </a:ln>
                        </pic:spPr>
                      </pic:pic>
                    </a:graphicData>
                  </a:graphic>
                </wp:inline>
              </w:drawing>
            </w:r>
          </w:p>
        </w:tc>
        <w:tc>
          <w:tcPr>
            <w:tcW w:w="4709" w:type="dxa"/>
          </w:tcPr>
          <w:p w:rsidR="0073166E" w:rsidRDefault="002F7A9D">
            <w:pPr>
              <w:rPr>
                <w:rtl/>
              </w:rPr>
            </w:pPr>
            <w:r>
              <w:rPr>
                <w:noProof/>
              </w:rPr>
              <w:drawing>
                <wp:inline distT="0" distB="0" distL="0" distR="0" wp14:anchorId="3A95623E" wp14:editId="0FE6C975">
                  <wp:extent cx="2514600" cy="2028169"/>
                  <wp:effectExtent l="0" t="0" r="0" b="0"/>
                  <wp:docPr id="7" name="Picture 7" descr="http://bsadr.te.cfu.ac.ir/cache/154/attach/201805/302805_2447228038_1706_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sadr.te.cfu.ac.ir/cache/154/attach/201805/302805_2447228038_1706_9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2679" cy="2026620"/>
                          </a:xfrm>
                          <a:prstGeom prst="rect">
                            <a:avLst/>
                          </a:prstGeom>
                          <a:noFill/>
                          <a:ln>
                            <a:noFill/>
                          </a:ln>
                        </pic:spPr>
                      </pic:pic>
                    </a:graphicData>
                  </a:graphic>
                </wp:inline>
              </w:drawing>
            </w:r>
          </w:p>
        </w:tc>
      </w:tr>
      <w:tr w:rsidR="0073166E" w:rsidTr="00AF3451">
        <w:tc>
          <w:tcPr>
            <w:tcW w:w="4533" w:type="dxa"/>
          </w:tcPr>
          <w:p w:rsidR="0073166E" w:rsidRDefault="0073166E">
            <w:pPr>
              <w:rPr>
                <w:rtl/>
              </w:rPr>
            </w:pPr>
          </w:p>
          <w:p w:rsidR="0073166E" w:rsidRDefault="00506814" w:rsidP="00506814">
            <w:pPr>
              <w:rPr>
                <w:rtl/>
              </w:rPr>
            </w:pPr>
            <w:bookmarkStart w:id="0" w:name="_GoBack"/>
            <w:r>
              <w:rPr>
                <w:noProof/>
              </w:rPr>
              <w:drawing>
                <wp:inline distT="0" distB="0" distL="0" distR="0" wp14:anchorId="23CB3452" wp14:editId="45A2E4B6">
                  <wp:extent cx="2371725" cy="1748439"/>
                  <wp:effectExtent l="0" t="0" r="0" b="4445"/>
                  <wp:docPr id="8" name="Picture 8" descr="http://bsadr.te.cfu.ac.ir/cache/154/attach/201805/302810_1892180410_1706_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adr.te.cfu.ac.ir/cache/154/attach/201805/302810_1892180410_1706_96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748439"/>
                          </a:xfrm>
                          <a:prstGeom prst="rect">
                            <a:avLst/>
                          </a:prstGeom>
                          <a:noFill/>
                          <a:ln>
                            <a:noFill/>
                          </a:ln>
                        </pic:spPr>
                      </pic:pic>
                    </a:graphicData>
                  </a:graphic>
                </wp:inline>
              </w:drawing>
            </w:r>
            <w:bookmarkEnd w:id="0"/>
          </w:p>
        </w:tc>
        <w:tc>
          <w:tcPr>
            <w:tcW w:w="4709" w:type="dxa"/>
          </w:tcPr>
          <w:p w:rsidR="0073166E" w:rsidRDefault="0073166E">
            <w:pPr>
              <w:rPr>
                <w:rtl/>
              </w:rPr>
            </w:pPr>
          </w:p>
        </w:tc>
      </w:tr>
    </w:tbl>
    <w:p w:rsidR="0073166E" w:rsidRDefault="0073166E">
      <w:pPr>
        <w:rPr>
          <w:rtl/>
        </w:rPr>
      </w:pPr>
    </w:p>
    <w:p w:rsidR="00AF3451" w:rsidRDefault="00AF3451">
      <w:pPr>
        <w:rPr>
          <w:rtl/>
        </w:rPr>
      </w:pPr>
    </w:p>
    <w:p w:rsidR="00AF3451" w:rsidRDefault="00AF3451">
      <w:pPr>
        <w:rPr>
          <w:rFonts w:cs="B Titr"/>
          <w:rtl/>
        </w:rPr>
      </w:pPr>
    </w:p>
    <w:p w:rsidR="0002043E" w:rsidRDefault="0002043E">
      <w:pPr>
        <w:rPr>
          <w:rFonts w:cs="B Titr"/>
          <w:rtl/>
        </w:rPr>
      </w:pPr>
    </w:p>
    <w:p w:rsidR="0002043E" w:rsidRPr="0068695A" w:rsidRDefault="0002043E">
      <w:pPr>
        <w:rPr>
          <w:rFonts w:cs="B Titr"/>
          <w:rtl/>
        </w:rPr>
      </w:pPr>
    </w:p>
    <w:p w:rsidR="0068695A" w:rsidRDefault="00AF3451" w:rsidP="00A25E3B">
      <w:pPr>
        <w:bidi w:val="0"/>
        <w:spacing w:after="0" w:line="360" w:lineRule="atLeast"/>
        <w:jc w:val="center"/>
        <w:outlineLvl w:val="0"/>
        <w:rPr>
          <w:rFonts w:ascii="nasimb" w:eastAsia="Times New Roman" w:hAnsi="nasimb" w:cs="B Titr"/>
          <w:b/>
          <w:bCs/>
          <w:kern w:val="36"/>
          <w:sz w:val="27"/>
          <w:szCs w:val="27"/>
          <w:rtl/>
        </w:rPr>
      </w:pPr>
      <w:r w:rsidRPr="0068695A">
        <w:rPr>
          <w:rFonts w:ascii="nasimb" w:eastAsia="Times New Roman" w:hAnsi="nasimb" w:cs="B Titr" w:hint="cs"/>
          <w:b/>
          <w:bCs/>
          <w:kern w:val="36"/>
          <w:sz w:val="27"/>
          <w:szCs w:val="27"/>
          <w:rtl/>
        </w:rPr>
        <w:lastRenderedPageBreak/>
        <w:t>برگزاری</w:t>
      </w:r>
      <w:r w:rsidR="00A25E3B" w:rsidRPr="0068695A">
        <w:rPr>
          <w:rFonts w:ascii="nasimb" w:eastAsia="Times New Roman" w:hAnsi="nasimb" w:cs="B Titr"/>
          <w:b/>
          <w:bCs/>
          <w:kern w:val="36"/>
          <w:sz w:val="27"/>
          <w:szCs w:val="27"/>
          <w:rtl/>
        </w:rPr>
        <w:t xml:space="preserve"> کارگاه آواشناس</w:t>
      </w:r>
      <w:r w:rsidR="0068695A">
        <w:rPr>
          <w:rFonts w:ascii="nasimb" w:eastAsia="Times New Roman" w:hAnsi="nasimb" w:cs="B Titr" w:hint="cs"/>
          <w:b/>
          <w:bCs/>
          <w:kern w:val="36"/>
          <w:sz w:val="27"/>
          <w:szCs w:val="27"/>
          <w:rtl/>
        </w:rPr>
        <w:t>ی</w:t>
      </w:r>
    </w:p>
    <w:p w:rsidR="00AF3451" w:rsidRPr="00AF3451" w:rsidRDefault="0068695A" w:rsidP="0068695A">
      <w:pPr>
        <w:bidi w:val="0"/>
        <w:spacing w:after="0" w:line="360" w:lineRule="atLeast"/>
        <w:jc w:val="center"/>
        <w:outlineLvl w:val="0"/>
        <w:rPr>
          <w:rFonts w:ascii="nasimb" w:eastAsia="Times New Roman" w:hAnsi="nasimb" w:cs="B Titr"/>
          <w:b/>
          <w:bCs/>
          <w:kern w:val="36"/>
          <w:sz w:val="27"/>
          <w:szCs w:val="27"/>
        </w:rPr>
      </w:pPr>
      <w:r>
        <w:rPr>
          <w:rFonts w:ascii="nasimb" w:eastAsia="Times New Roman" w:hAnsi="nasimb" w:cs="B Titr" w:hint="cs"/>
          <w:b/>
          <w:bCs/>
          <w:kern w:val="36"/>
          <w:sz w:val="27"/>
          <w:szCs w:val="27"/>
          <w:rtl/>
        </w:rPr>
        <w:t xml:space="preserve"> </w:t>
      </w:r>
    </w:p>
    <w:p w:rsidR="00AF3451" w:rsidRPr="0068695A" w:rsidRDefault="00AF3451" w:rsidP="00CB50E1">
      <w:pPr>
        <w:spacing w:after="0" w:line="450" w:lineRule="atLeast"/>
        <w:jc w:val="both"/>
        <w:rPr>
          <w:rFonts w:ascii="nasimb" w:eastAsia="Times New Roman" w:hAnsi="nasimb" w:cs="B Titr"/>
          <w:color w:val="444444"/>
          <w:sz w:val="23"/>
          <w:rtl/>
        </w:rPr>
      </w:pPr>
      <w:r w:rsidRPr="00AF3451">
        <w:rPr>
          <w:rFonts w:ascii="nasimb" w:eastAsia="Times New Roman" w:hAnsi="nasimb" w:cs="B Titr"/>
          <w:color w:val="444444"/>
          <w:sz w:val="23"/>
          <w:rtl/>
        </w:rPr>
        <w:t>کارگاه آواشناسی روز یکشنبه 23/ 2/ 97 برای دانشجویان رشته آموزش زبان و ادبیات فارسی برگزار شد. مبحث آواشناسی از مباحث دروس «مبانی زبان شناسی» است که دانشجویان این رشته، مبحث آواشناسی زبان فارسی را در این کلاس ها فراگرفته اند. در این کارگاه مطالب بیشتری در خصوص آواشناسی تمامی زبانها از جمله زبان عربی و انگلیسی و ترکی زبان شناسی تولیدی، آشنایی با نرم افزار «</w:t>
      </w:r>
      <w:r w:rsidRPr="00AF3451">
        <w:rPr>
          <w:rFonts w:ascii="Times New Roman" w:eastAsia="Times New Roman" w:hAnsi="Times New Roman" w:cs="Times New Roman" w:hint="cs"/>
          <w:color w:val="444444"/>
          <w:rtl/>
        </w:rPr>
        <w:t> </w:t>
      </w:r>
      <w:proofErr w:type="spellStart"/>
      <w:r w:rsidRPr="00AF3451">
        <w:rPr>
          <w:rFonts w:ascii="nasimb" w:eastAsia="Times New Roman" w:hAnsi="nasimb" w:cs="B Titr"/>
          <w:color w:val="444444"/>
          <w:sz w:val="23"/>
        </w:rPr>
        <w:t>Praat</w:t>
      </w:r>
      <w:proofErr w:type="spellEnd"/>
      <w:r w:rsidRPr="00AF3451">
        <w:rPr>
          <w:rFonts w:ascii="nasimb" w:eastAsia="Times New Roman" w:hAnsi="nasimb" w:cs="B Titr"/>
          <w:color w:val="444444"/>
          <w:sz w:val="23"/>
          <w:rtl/>
        </w:rPr>
        <w:t>»، فیلم هایی در خصوص مکانیسم اندامهای آوایی از جمله تارهای صوتی هنگام تولید آوا و نحوه عملگرد زبان، منابع دیگر انرژی در تولید آوا از جمله منابع چاکنایی و نرم کامی (که در کتاب درسی ذکر نشده) و نیز تفاوت لهجه ها هنگام تولید آوا مطالب جالبی مطرح شد. برگزاری این کارگاه را سرکار خانم دکتر سپیده کوهکن دانش آموخته رشته زبان شناسی دانشگاه تربیت مدرس با گرایش آوا شناسی به عهده داشت. این کارگاه به جهت آشنایی عملی دانشجویان با نحوه کار آواشناسان و ابزارهای آواشناسی به شکل تخصصی و ماندگاری بیشتر دروس نظری فراگرفته شده در ذهن دانشجویان و ارتقای سطح کلاس و به دعوت دکتر طهرانی مدرس دروس یاد شده صورت گرفت.</w:t>
      </w:r>
    </w:p>
    <w:p w:rsidR="00CB50E1" w:rsidRDefault="00CB50E1" w:rsidP="00CB50E1">
      <w:pPr>
        <w:spacing w:after="0" w:line="450" w:lineRule="atLeast"/>
        <w:jc w:val="both"/>
        <w:rPr>
          <w:rFonts w:ascii="nasimb" w:eastAsia="Times New Roman" w:hAnsi="nasimb" w:cs="Tahoma"/>
          <w:color w:val="444444"/>
          <w:sz w:val="21"/>
          <w:szCs w:val="21"/>
          <w:rtl/>
        </w:rPr>
      </w:pPr>
    </w:p>
    <w:p w:rsidR="00CB50E1" w:rsidRPr="00CB50E1" w:rsidRDefault="00CB50E1" w:rsidP="00CB50E1">
      <w:pPr>
        <w:spacing w:after="0" w:line="450" w:lineRule="atLeast"/>
        <w:jc w:val="both"/>
        <w:rPr>
          <w:rFonts w:ascii="nasimb" w:eastAsia="Times New Roman" w:hAnsi="nasimb" w:cs="Tahoma"/>
          <w:color w:val="444444"/>
          <w:sz w:val="21"/>
          <w:szCs w:val="21"/>
          <w:rtl/>
        </w:rPr>
      </w:pPr>
    </w:p>
    <w:tbl>
      <w:tblPr>
        <w:tblStyle w:val="TableGrid"/>
        <w:bidiVisual/>
        <w:tblW w:w="0" w:type="auto"/>
        <w:tblLook w:val="04A0" w:firstRow="1" w:lastRow="0" w:firstColumn="1" w:lastColumn="0" w:noHBand="0" w:noVBand="1"/>
      </w:tblPr>
      <w:tblGrid>
        <w:gridCol w:w="4628"/>
        <w:gridCol w:w="4614"/>
      </w:tblGrid>
      <w:tr w:rsidR="00AF3451" w:rsidTr="00782735">
        <w:trPr>
          <w:trHeight w:val="4668"/>
        </w:trPr>
        <w:tc>
          <w:tcPr>
            <w:tcW w:w="4628" w:type="dxa"/>
          </w:tcPr>
          <w:p w:rsidR="00AF3451" w:rsidRDefault="00AF3451">
            <w:pPr>
              <w:rPr>
                <w:rtl/>
              </w:rPr>
            </w:pPr>
          </w:p>
          <w:p w:rsidR="00AF3451" w:rsidRDefault="00AF3451" w:rsidP="00AF3451">
            <w:pPr>
              <w:rPr>
                <w:rtl/>
              </w:rPr>
            </w:pPr>
            <w:r>
              <w:rPr>
                <w:noProof/>
              </w:rPr>
              <w:drawing>
                <wp:inline distT="0" distB="0" distL="0" distR="0" wp14:anchorId="5DEA7A76" wp14:editId="0768E307">
                  <wp:extent cx="2828924" cy="2781300"/>
                  <wp:effectExtent l="0" t="0" r="0" b="0"/>
                  <wp:docPr id="12" name="Picture 12" descr="http://bsadr.te.cfu.ac.ir/cache/154/attach/201805/305575_1096235550_4128_2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sadr.te.cfu.ac.ir/cache/154/attach/201805/305575_1096235550_4128_23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7291" cy="2789526"/>
                          </a:xfrm>
                          <a:prstGeom prst="rect">
                            <a:avLst/>
                          </a:prstGeom>
                          <a:noFill/>
                          <a:ln>
                            <a:noFill/>
                          </a:ln>
                        </pic:spPr>
                      </pic:pic>
                    </a:graphicData>
                  </a:graphic>
                </wp:inline>
              </w:drawing>
            </w:r>
          </w:p>
        </w:tc>
        <w:tc>
          <w:tcPr>
            <w:tcW w:w="4614" w:type="dxa"/>
          </w:tcPr>
          <w:p w:rsidR="00AF3451" w:rsidRDefault="00AF3451">
            <w:pPr>
              <w:rPr>
                <w:rtl/>
              </w:rPr>
            </w:pPr>
            <w:r>
              <w:rPr>
                <w:noProof/>
              </w:rPr>
              <w:drawing>
                <wp:inline distT="0" distB="0" distL="0" distR="0" wp14:anchorId="5DDA3512" wp14:editId="1732CFDB">
                  <wp:extent cx="2815169" cy="2943225"/>
                  <wp:effectExtent l="0" t="0" r="4445" b="0"/>
                  <wp:docPr id="13" name="Picture 13" descr="http://bsadr.te.cfu.ac.ir/cache/154/attach/201805/305576_4011369006_4128_2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adr.te.cfu.ac.ir/cache/154/attach/201805/305576_4011369006_4128_23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1754" cy="2950110"/>
                          </a:xfrm>
                          <a:prstGeom prst="rect">
                            <a:avLst/>
                          </a:prstGeom>
                          <a:noFill/>
                          <a:ln>
                            <a:noFill/>
                          </a:ln>
                        </pic:spPr>
                      </pic:pic>
                    </a:graphicData>
                  </a:graphic>
                </wp:inline>
              </w:drawing>
            </w:r>
          </w:p>
        </w:tc>
      </w:tr>
    </w:tbl>
    <w:p w:rsidR="00AF3451" w:rsidRDefault="00AF3451">
      <w:pPr>
        <w:rPr>
          <w:rtl/>
        </w:rPr>
      </w:pPr>
    </w:p>
    <w:p w:rsidR="009C3824" w:rsidRDefault="009C3824">
      <w:pPr>
        <w:rPr>
          <w:rtl/>
        </w:rPr>
      </w:pPr>
    </w:p>
    <w:p w:rsidR="009C3824" w:rsidRDefault="009C3824">
      <w:pPr>
        <w:rPr>
          <w:rtl/>
        </w:rPr>
      </w:pPr>
    </w:p>
    <w:p w:rsidR="009C3824" w:rsidRDefault="009C3824">
      <w:pPr>
        <w:rPr>
          <w:rtl/>
        </w:rPr>
      </w:pPr>
    </w:p>
    <w:p w:rsidR="009C3824" w:rsidRDefault="009C3824" w:rsidP="009C3824">
      <w:pPr>
        <w:rPr>
          <w:rtl/>
        </w:rPr>
      </w:pPr>
    </w:p>
    <w:p w:rsidR="009C3824" w:rsidRPr="00876F84" w:rsidRDefault="009C3824" w:rsidP="009C3824">
      <w:pPr>
        <w:bidi w:val="0"/>
        <w:spacing w:after="0" w:line="360" w:lineRule="atLeast"/>
        <w:jc w:val="center"/>
        <w:outlineLvl w:val="0"/>
        <w:rPr>
          <w:rFonts w:ascii="nasimb" w:eastAsia="Times New Roman" w:hAnsi="nasimb" w:cs="B Titr"/>
          <w:b/>
          <w:bCs/>
          <w:kern w:val="36"/>
          <w:sz w:val="28"/>
          <w:szCs w:val="28"/>
          <w:rtl/>
        </w:rPr>
      </w:pPr>
      <w:r w:rsidRPr="00876F84">
        <w:rPr>
          <w:rFonts w:ascii="nasimb" w:eastAsia="Times New Roman" w:hAnsi="nasimb" w:cs="B Titr" w:hint="cs"/>
          <w:b/>
          <w:bCs/>
          <w:kern w:val="36"/>
          <w:sz w:val="28"/>
          <w:szCs w:val="28"/>
          <w:rtl/>
        </w:rPr>
        <w:t>بر</w:t>
      </w:r>
      <w:r w:rsidRPr="00876F84">
        <w:rPr>
          <w:rFonts w:ascii="nasimb" w:eastAsia="Times New Roman" w:hAnsi="nasimb" w:cs="B Titr"/>
          <w:b/>
          <w:bCs/>
          <w:kern w:val="36"/>
          <w:sz w:val="28"/>
          <w:szCs w:val="28"/>
          <w:rtl/>
        </w:rPr>
        <w:t>گزاری کارگاه آموزشی با موضوع کودک آزاری</w:t>
      </w:r>
    </w:p>
    <w:p w:rsidR="009C3824" w:rsidRPr="00876F84" w:rsidRDefault="009C3824" w:rsidP="009C3824">
      <w:pPr>
        <w:bidi w:val="0"/>
        <w:spacing w:after="0" w:line="240" w:lineRule="auto"/>
        <w:jc w:val="center"/>
        <w:rPr>
          <w:rFonts w:ascii="Tahoma" w:eastAsia="Times New Roman" w:hAnsi="Tahoma" w:cs="B Titr"/>
          <w:color w:val="444444"/>
          <w:sz w:val="28"/>
          <w:szCs w:val="28"/>
        </w:rPr>
      </w:pPr>
    </w:p>
    <w:p w:rsidR="009C3824" w:rsidRPr="00876F84" w:rsidRDefault="009C3824" w:rsidP="009C3824">
      <w:pPr>
        <w:bidi w:val="0"/>
        <w:spacing w:after="0" w:line="450" w:lineRule="atLeast"/>
        <w:jc w:val="both"/>
        <w:outlineLvl w:val="3"/>
        <w:rPr>
          <w:rFonts w:ascii="nasimb" w:eastAsia="Times New Roman" w:hAnsi="nasimb" w:cs="B Titr"/>
          <w:b/>
          <w:bCs/>
          <w:color w:val="FFFFFF"/>
          <w:sz w:val="28"/>
          <w:szCs w:val="28"/>
        </w:rPr>
      </w:pPr>
      <w:r w:rsidRPr="00876F84">
        <w:rPr>
          <w:rFonts w:ascii="nasimb" w:eastAsia="Times New Roman" w:hAnsi="nasimb" w:cs="B Titr"/>
          <w:b/>
          <w:bCs/>
          <w:color w:val="FFFFFF"/>
          <w:sz w:val="28"/>
          <w:szCs w:val="28"/>
          <w:rtl/>
        </w:rPr>
        <w:t>برگزاری کارگاه آموزشی با موضوع کودک آزاری 2</w:t>
      </w:r>
    </w:p>
    <w:p w:rsidR="009C3824" w:rsidRPr="00876F84" w:rsidRDefault="00D7047B" w:rsidP="00D7047B">
      <w:pPr>
        <w:bidi w:val="0"/>
        <w:spacing w:after="0" w:line="450" w:lineRule="atLeast"/>
        <w:jc w:val="both"/>
        <w:rPr>
          <w:rFonts w:ascii="nasimb" w:eastAsia="Times New Roman" w:hAnsi="nasimb" w:cs="B Titr"/>
          <w:b/>
          <w:bCs/>
          <w:color w:val="444444"/>
          <w:sz w:val="28"/>
          <w:szCs w:val="28"/>
        </w:rPr>
      </w:pPr>
      <w:r w:rsidRPr="00876F84">
        <w:rPr>
          <w:rFonts w:ascii="nasimb" w:eastAsia="Times New Roman" w:hAnsi="nasimb" w:cs="B Titr"/>
          <w:b/>
          <w:bCs/>
          <w:color w:val="444444"/>
          <w:sz w:val="28"/>
          <w:szCs w:val="28"/>
          <w:rtl/>
        </w:rPr>
        <w:t>روز یکشنبه مور</w:t>
      </w:r>
      <w:r w:rsidR="00F222AA" w:rsidRPr="00876F84">
        <w:rPr>
          <w:rFonts w:ascii="nasimb" w:eastAsia="Times New Roman" w:hAnsi="nasimb" w:cs="B Titr" w:hint="cs"/>
          <w:b/>
          <w:bCs/>
          <w:color w:val="444444"/>
          <w:sz w:val="28"/>
          <w:szCs w:val="28"/>
          <w:rtl/>
        </w:rPr>
        <w:t>خ</w:t>
      </w:r>
      <w:r w:rsidRPr="00876F84">
        <w:rPr>
          <w:rFonts w:ascii="nasimb" w:eastAsia="Times New Roman" w:hAnsi="nasimb" w:cs="B Titr" w:hint="cs"/>
          <w:b/>
          <w:bCs/>
          <w:color w:val="444444"/>
          <w:sz w:val="28"/>
          <w:szCs w:val="28"/>
          <w:rtl/>
        </w:rPr>
        <w:t xml:space="preserve">30/02/1397  </w:t>
      </w:r>
      <w:r w:rsidR="009C3824" w:rsidRPr="00876F84">
        <w:rPr>
          <w:rFonts w:ascii="nasimb" w:eastAsia="Times New Roman" w:hAnsi="nasimb" w:cs="B Titr"/>
          <w:b/>
          <w:bCs/>
          <w:color w:val="444444"/>
          <w:sz w:val="28"/>
          <w:szCs w:val="28"/>
          <w:rtl/>
        </w:rPr>
        <w:t xml:space="preserve"> کارگاهی با موضوع «کودک آزاری» با سخنرانی دکتر مسعود اسدی در سالن کنفرانس پردیس شهید رجایی برگزار گردید. محور کارگاه بر اساس اهمیت کودک آزاری، بخصوص کودک آزاری جنسی بود. ابتدا دکتر اسدی، مسئله را تعریف و آمار آن در جهان و ایران را بیان کردند.در ادامه انواع کودک آزاری را نام برده و مسائلی از قبیل شناخت علائم و رفتار های کودک و فرد خاطی را مطرح نمودند</w:t>
      </w:r>
      <w:r w:rsidR="009C3824" w:rsidRPr="00876F84">
        <w:rPr>
          <w:rFonts w:ascii="nasimb" w:eastAsia="Times New Roman" w:hAnsi="nasimb" w:cs="B Titr" w:hint="cs"/>
          <w:b/>
          <w:bCs/>
          <w:color w:val="444444"/>
          <w:sz w:val="28"/>
          <w:szCs w:val="28"/>
          <w:rtl/>
        </w:rPr>
        <w:t xml:space="preserve">                                                          </w:t>
      </w:r>
      <w:r w:rsidR="009C3824" w:rsidRPr="00876F84">
        <w:rPr>
          <w:rFonts w:ascii="nasimb" w:eastAsia="Times New Roman" w:hAnsi="nasimb" w:cs="B Titr"/>
          <w:b/>
          <w:bCs/>
          <w:color w:val="444444"/>
          <w:sz w:val="28"/>
          <w:szCs w:val="28"/>
        </w:rPr>
        <w:t xml:space="preserve">  </w:t>
      </w:r>
    </w:p>
    <w:p w:rsidR="009C3824" w:rsidRDefault="009C3824" w:rsidP="009C3824">
      <w:pPr>
        <w:rPr>
          <w:rtl/>
        </w:rPr>
      </w:pPr>
    </w:p>
    <w:tbl>
      <w:tblPr>
        <w:tblStyle w:val="TableGrid"/>
        <w:bidiVisual/>
        <w:tblW w:w="0" w:type="auto"/>
        <w:tblLook w:val="04A0" w:firstRow="1" w:lastRow="0" w:firstColumn="1" w:lastColumn="0" w:noHBand="0" w:noVBand="1"/>
      </w:tblPr>
      <w:tblGrid>
        <w:gridCol w:w="4845"/>
        <w:gridCol w:w="4397"/>
      </w:tblGrid>
      <w:tr w:rsidR="009C3824" w:rsidTr="009E1E33">
        <w:tc>
          <w:tcPr>
            <w:tcW w:w="4845" w:type="dxa"/>
          </w:tcPr>
          <w:p w:rsidR="009C3824" w:rsidRDefault="009C3824" w:rsidP="009E1E33">
            <w:pPr>
              <w:rPr>
                <w:rtl/>
              </w:rPr>
            </w:pPr>
          </w:p>
          <w:p w:rsidR="009C3824" w:rsidRDefault="009C3824" w:rsidP="009E1E33">
            <w:pPr>
              <w:rPr>
                <w:rtl/>
              </w:rPr>
            </w:pPr>
          </w:p>
          <w:p w:rsidR="009C3824" w:rsidRDefault="009C3824" w:rsidP="009E1E33">
            <w:pPr>
              <w:rPr>
                <w:rtl/>
              </w:rPr>
            </w:pPr>
            <w:r w:rsidRPr="00A71844">
              <w:rPr>
                <w:rFonts w:ascii="Tahoma" w:eastAsia="Times New Roman" w:hAnsi="Tahoma" w:cs="Tahoma"/>
                <w:noProof/>
                <w:color w:val="0088CC"/>
                <w:sz w:val="18"/>
                <w:szCs w:val="18"/>
                <w:bdr w:val="none" w:sz="0" w:space="0" w:color="auto" w:frame="1"/>
              </w:rPr>
              <w:drawing>
                <wp:inline distT="0" distB="0" distL="0" distR="0" wp14:anchorId="718D31A3" wp14:editId="50B629EF">
                  <wp:extent cx="2952750" cy="1857375"/>
                  <wp:effectExtent l="0" t="0" r="0" b="9525"/>
                  <wp:docPr id="14" name="Picture 14" descr="برگزاری کارگاه آموزشی با موضوع کودک آزاری 2">
                    <a:hlinkClick xmlns:a="http://schemas.openxmlformats.org/drawingml/2006/main" r:id="rId11" tooltip="&quot;برگزاری کارگاه آموزشی با موضوع کودک آزاری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رگزاری کارگاه آموزشی با موضوع کودک آزاری 2">
                            <a:hlinkClick r:id="rId11" tooltip="&quot;برگزاری کارگاه آموزشی با موضوع کودک آزاری 2&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1857375"/>
                          </a:xfrm>
                          <a:prstGeom prst="rect">
                            <a:avLst/>
                          </a:prstGeom>
                          <a:noFill/>
                          <a:ln>
                            <a:noFill/>
                          </a:ln>
                        </pic:spPr>
                      </pic:pic>
                    </a:graphicData>
                  </a:graphic>
                </wp:inline>
              </w:drawing>
            </w:r>
          </w:p>
          <w:p w:rsidR="009C3824" w:rsidRDefault="009C3824" w:rsidP="009E1E33">
            <w:pPr>
              <w:rPr>
                <w:rtl/>
              </w:rPr>
            </w:pPr>
          </w:p>
          <w:p w:rsidR="009C3824" w:rsidRDefault="009C3824" w:rsidP="009E1E33">
            <w:pPr>
              <w:rPr>
                <w:rtl/>
              </w:rPr>
            </w:pPr>
          </w:p>
          <w:p w:rsidR="009C3824" w:rsidRDefault="009C3824" w:rsidP="009E1E33">
            <w:pPr>
              <w:rPr>
                <w:rtl/>
              </w:rPr>
            </w:pPr>
          </w:p>
        </w:tc>
        <w:tc>
          <w:tcPr>
            <w:tcW w:w="4397" w:type="dxa"/>
          </w:tcPr>
          <w:p w:rsidR="009C3824" w:rsidRDefault="009C3824" w:rsidP="009E1E33">
            <w:pPr>
              <w:rPr>
                <w:rtl/>
              </w:rPr>
            </w:pPr>
            <w:r>
              <w:rPr>
                <w:rFonts w:ascii="Helvetica" w:hAnsi="Helvetica"/>
                <w:noProof/>
                <w:color w:val="444444"/>
                <w:sz w:val="21"/>
                <w:szCs w:val="21"/>
              </w:rPr>
              <w:drawing>
                <wp:inline distT="0" distB="0" distL="0" distR="0" wp14:anchorId="77738911" wp14:editId="265E49D0">
                  <wp:extent cx="2667000" cy="2171700"/>
                  <wp:effectExtent l="0" t="0" r="0" b="0"/>
                  <wp:docPr id="15" name="lightboxImage" descr="C:\Users\Admin\Desktop\رجبی\نامه برای ارسال به تهران\مشاوره کارگاه برای پردیس های  شهید رجایی و بنت الهدی صدر استان قزوین\_ برگزاری کارگاه آموزشی با موضوع _کودک آزاری_ _ پردیس بنت الهدی صدر قزوین_files\304983_1595024176_1080_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C:\Users\Admin\Desktop\رجبی\نامه برای ارسال به تهران\مشاوره کارگاه برای پردیس های  شهید رجایی و بنت الهدی صدر استان قزوین\_ برگزاری کارگاه آموزشی با موضوع _کودک آزاری_ _ پردیس بنت الهدی صدر قزوین_files\304983_1595024176_1080_8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8447" cy="2172878"/>
                          </a:xfrm>
                          <a:prstGeom prst="rect">
                            <a:avLst/>
                          </a:prstGeom>
                          <a:noFill/>
                          <a:ln>
                            <a:noFill/>
                          </a:ln>
                        </pic:spPr>
                      </pic:pic>
                    </a:graphicData>
                  </a:graphic>
                </wp:inline>
              </w:drawing>
            </w:r>
          </w:p>
        </w:tc>
      </w:tr>
      <w:tr w:rsidR="009C3824" w:rsidTr="00767D47">
        <w:tc>
          <w:tcPr>
            <w:tcW w:w="4845" w:type="dxa"/>
          </w:tcPr>
          <w:p w:rsidR="009C3824" w:rsidRDefault="009C3824" w:rsidP="009E1E33">
            <w:pPr>
              <w:rPr>
                <w:rtl/>
              </w:rPr>
            </w:pPr>
          </w:p>
          <w:p w:rsidR="009C3824" w:rsidRDefault="009C3824" w:rsidP="009E1E33">
            <w:pPr>
              <w:rPr>
                <w:rtl/>
              </w:rPr>
            </w:pPr>
            <w:r>
              <w:rPr>
                <w:noProof/>
              </w:rPr>
              <w:drawing>
                <wp:inline distT="0" distB="0" distL="0" distR="0" wp14:anchorId="4ACB9723" wp14:editId="7F71FEDD">
                  <wp:extent cx="2943225" cy="2266950"/>
                  <wp:effectExtent l="0" t="0" r="9525" b="0"/>
                  <wp:docPr id="16" name="Picture 16" descr="Ø¨Ø±Ú¯Ø²Ø§Ø±Û Ú©Ø§Ø±Ú¯Ø§Ù Ø¢ÙÙØ²Ø´Û Ø¨Ø§ ÙÙØ¶ÙØ¹ Ú©ÙØ¯Ú© Ø¢Ø²Ø§Ø±Û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Ø¨Ø±Ú¯Ø²Ø§Ø±Û Ú©Ø§Ø±Ú¯Ø§Ù Ø¢ÙÙØ²Ø´Û Ø¨Ø§ ÙÙØ¶ÙØ¹ Ú©ÙØ¯Ú© Ø¢Ø²Ø§Ø±Û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7909" cy="2270558"/>
                          </a:xfrm>
                          <a:prstGeom prst="rect">
                            <a:avLst/>
                          </a:prstGeom>
                          <a:noFill/>
                          <a:ln>
                            <a:noFill/>
                          </a:ln>
                        </pic:spPr>
                      </pic:pic>
                    </a:graphicData>
                  </a:graphic>
                </wp:inline>
              </w:drawing>
            </w:r>
          </w:p>
          <w:p w:rsidR="009C3824" w:rsidRDefault="009C3824" w:rsidP="009E1E33">
            <w:pPr>
              <w:rPr>
                <w:rtl/>
              </w:rPr>
            </w:pPr>
          </w:p>
          <w:p w:rsidR="009C3824" w:rsidRDefault="009C3824" w:rsidP="009E1E33">
            <w:pPr>
              <w:rPr>
                <w:rtl/>
              </w:rPr>
            </w:pPr>
          </w:p>
        </w:tc>
        <w:tc>
          <w:tcPr>
            <w:tcW w:w="4397" w:type="dxa"/>
            <w:tcBorders>
              <w:right w:val="nil"/>
            </w:tcBorders>
          </w:tcPr>
          <w:p w:rsidR="009C3824" w:rsidRDefault="009C3824" w:rsidP="009E1E33">
            <w:pPr>
              <w:rPr>
                <w:rtl/>
              </w:rPr>
            </w:pPr>
          </w:p>
        </w:tc>
      </w:tr>
    </w:tbl>
    <w:p w:rsidR="009C3824" w:rsidRDefault="009C3824"/>
    <w:sectPr w:rsidR="009C3824" w:rsidSect="00C220D6">
      <w:pgSz w:w="11906" w:h="16838"/>
      <w:pgMar w:top="1440" w:right="1440" w:bottom="1440" w:left="1440" w:header="708" w:footer="708" w:gutter="0"/>
      <w:pgBorders w:offsetFrom="page">
        <w:top w:val="stars" w:sz="14" w:space="24" w:color="auto"/>
        <w:left w:val="stars" w:sz="14" w:space="24" w:color="auto"/>
        <w:bottom w:val="stars" w:sz="14" w:space="24" w:color="auto"/>
        <w:right w:val="stars" w:sz="1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simb">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44"/>
    <w:rsid w:val="0002043E"/>
    <w:rsid w:val="0015787B"/>
    <w:rsid w:val="00232EF0"/>
    <w:rsid w:val="002F7A9D"/>
    <w:rsid w:val="003905C8"/>
    <w:rsid w:val="00506814"/>
    <w:rsid w:val="0059792A"/>
    <w:rsid w:val="0068695A"/>
    <w:rsid w:val="0073166E"/>
    <w:rsid w:val="0076357F"/>
    <w:rsid w:val="00767D47"/>
    <w:rsid w:val="00782735"/>
    <w:rsid w:val="00855CF8"/>
    <w:rsid w:val="00876F84"/>
    <w:rsid w:val="009C3824"/>
    <w:rsid w:val="00A25E3B"/>
    <w:rsid w:val="00A71844"/>
    <w:rsid w:val="00AB1BC5"/>
    <w:rsid w:val="00AF3451"/>
    <w:rsid w:val="00BD653E"/>
    <w:rsid w:val="00C220D6"/>
    <w:rsid w:val="00CB50E1"/>
    <w:rsid w:val="00D7047B"/>
    <w:rsid w:val="00F222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844"/>
    <w:rPr>
      <w:rFonts w:ascii="Tahoma" w:hAnsi="Tahoma" w:cs="Tahoma"/>
      <w:sz w:val="16"/>
      <w:szCs w:val="16"/>
    </w:rPr>
  </w:style>
  <w:style w:type="table" w:styleId="TableGrid">
    <w:name w:val="Table Grid"/>
    <w:basedOn w:val="TableNormal"/>
    <w:uiPriority w:val="59"/>
    <w:rsid w:val="00C22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844"/>
    <w:rPr>
      <w:rFonts w:ascii="Tahoma" w:hAnsi="Tahoma" w:cs="Tahoma"/>
      <w:sz w:val="16"/>
      <w:szCs w:val="16"/>
    </w:rPr>
  </w:style>
  <w:style w:type="table" w:styleId="TableGrid">
    <w:name w:val="Table Grid"/>
    <w:basedOn w:val="TableNormal"/>
    <w:uiPriority w:val="59"/>
    <w:rsid w:val="00C22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197579">
      <w:bodyDiv w:val="1"/>
      <w:marLeft w:val="0"/>
      <w:marRight w:val="0"/>
      <w:marTop w:val="0"/>
      <w:marBottom w:val="0"/>
      <w:divBdr>
        <w:top w:val="none" w:sz="0" w:space="0" w:color="auto"/>
        <w:left w:val="none" w:sz="0" w:space="0" w:color="auto"/>
        <w:bottom w:val="none" w:sz="0" w:space="0" w:color="auto"/>
        <w:right w:val="none" w:sz="0" w:space="0" w:color="auto"/>
      </w:divBdr>
      <w:divsChild>
        <w:div w:id="2126581382">
          <w:marLeft w:val="150"/>
          <w:marRight w:val="150"/>
          <w:marTop w:val="0"/>
          <w:marBottom w:val="0"/>
          <w:divBdr>
            <w:top w:val="none" w:sz="0" w:space="0" w:color="auto"/>
            <w:left w:val="none" w:sz="0" w:space="0" w:color="auto"/>
            <w:bottom w:val="none" w:sz="0" w:space="0" w:color="auto"/>
            <w:right w:val="none" w:sz="0" w:space="0" w:color="auto"/>
          </w:divBdr>
          <w:divsChild>
            <w:div w:id="1099906582">
              <w:marLeft w:val="0"/>
              <w:marRight w:val="0"/>
              <w:marTop w:val="0"/>
              <w:marBottom w:val="0"/>
              <w:divBdr>
                <w:top w:val="none" w:sz="0" w:space="0" w:color="auto"/>
                <w:left w:val="none" w:sz="0" w:space="0" w:color="auto"/>
                <w:bottom w:val="none" w:sz="0" w:space="0" w:color="auto"/>
                <w:right w:val="none" w:sz="0" w:space="0" w:color="auto"/>
              </w:divBdr>
              <w:divsChild>
                <w:div w:id="1016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7156">
      <w:bodyDiv w:val="1"/>
      <w:marLeft w:val="0"/>
      <w:marRight w:val="0"/>
      <w:marTop w:val="0"/>
      <w:marBottom w:val="0"/>
      <w:divBdr>
        <w:top w:val="none" w:sz="0" w:space="0" w:color="auto"/>
        <w:left w:val="none" w:sz="0" w:space="0" w:color="auto"/>
        <w:bottom w:val="none" w:sz="0" w:space="0" w:color="auto"/>
        <w:right w:val="none" w:sz="0" w:space="0" w:color="auto"/>
      </w:divBdr>
      <w:divsChild>
        <w:div w:id="1349139362">
          <w:marLeft w:val="150"/>
          <w:marRight w:val="150"/>
          <w:marTop w:val="0"/>
          <w:marBottom w:val="0"/>
          <w:divBdr>
            <w:top w:val="none" w:sz="0" w:space="0" w:color="auto"/>
            <w:left w:val="none" w:sz="0" w:space="0" w:color="auto"/>
            <w:bottom w:val="none" w:sz="0" w:space="0" w:color="auto"/>
            <w:right w:val="none" w:sz="0" w:space="0" w:color="auto"/>
          </w:divBdr>
          <w:divsChild>
            <w:div w:id="1358846424">
              <w:marLeft w:val="0"/>
              <w:marRight w:val="0"/>
              <w:marTop w:val="0"/>
              <w:marBottom w:val="0"/>
              <w:divBdr>
                <w:top w:val="none" w:sz="0" w:space="0" w:color="auto"/>
                <w:left w:val="none" w:sz="0" w:space="0" w:color="auto"/>
                <w:bottom w:val="none" w:sz="0" w:space="0" w:color="auto"/>
                <w:right w:val="none" w:sz="0" w:space="0" w:color="auto"/>
              </w:divBdr>
              <w:divsChild>
                <w:div w:id="2048605841">
                  <w:marLeft w:val="0"/>
                  <w:marRight w:val="0"/>
                  <w:marTop w:val="0"/>
                  <w:marBottom w:val="0"/>
                  <w:divBdr>
                    <w:top w:val="none" w:sz="0" w:space="0" w:color="auto"/>
                    <w:left w:val="none" w:sz="0" w:space="0" w:color="auto"/>
                    <w:bottom w:val="none" w:sz="0" w:space="0" w:color="auto"/>
                    <w:right w:val="none" w:sz="0" w:space="0" w:color="auto"/>
                  </w:divBdr>
                </w:div>
                <w:div w:id="12904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8983">
      <w:bodyDiv w:val="1"/>
      <w:marLeft w:val="0"/>
      <w:marRight w:val="0"/>
      <w:marTop w:val="0"/>
      <w:marBottom w:val="0"/>
      <w:divBdr>
        <w:top w:val="none" w:sz="0" w:space="0" w:color="auto"/>
        <w:left w:val="none" w:sz="0" w:space="0" w:color="auto"/>
        <w:bottom w:val="none" w:sz="0" w:space="0" w:color="auto"/>
        <w:right w:val="none" w:sz="0" w:space="0" w:color="auto"/>
      </w:divBdr>
      <w:divsChild>
        <w:div w:id="607928434">
          <w:marLeft w:val="150"/>
          <w:marRight w:val="150"/>
          <w:marTop w:val="0"/>
          <w:marBottom w:val="0"/>
          <w:divBdr>
            <w:top w:val="none" w:sz="0" w:space="0" w:color="auto"/>
            <w:left w:val="none" w:sz="0" w:space="0" w:color="auto"/>
            <w:bottom w:val="none" w:sz="0" w:space="0" w:color="auto"/>
            <w:right w:val="none" w:sz="0" w:space="0" w:color="auto"/>
          </w:divBdr>
          <w:divsChild>
            <w:div w:id="1205099661">
              <w:marLeft w:val="0"/>
              <w:marRight w:val="0"/>
              <w:marTop w:val="0"/>
              <w:marBottom w:val="0"/>
              <w:divBdr>
                <w:top w:val="none" w:sz="0" w:space="0" w:color="auto"/>
                <w:left w:val="none" w:sz="0" w:space="0" w:color="auto"/>
                <w:bottom w:val="none" w:sz="0" w:space="0" w:color="auto"/>
                <w:right w:val="none" w:sz="0" w:space="0" w:color="auto"/>
              </w:divBdr>
              <w:divsChild>
                <w:div w:id="12966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bsadr.te.cfu.ac.ir/cache/154/attach/201805/304986_1897608176_4128_2322.jpg" TargetMode="External"/><Relationship Id="rId5" Type="http://schemas.openxmlformats.org/officeDocument/2006/relationships/hyperlink" Target="http://bsadr.te.cfu.ac.ir/cache/154/attach/201805/302805_2447228038_1706_960.jpg"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2018-05-23T06:06:00Z</dcterms:created>
  <dcterms:modified xsi:type="dcterms:W3CDTF">2018-05-26T07:54:00Z</dcterms:modified>
</cp:coreProperties>
</file>