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7FE" w:rsidRDefault="008F41CE" w:rsidP="00AC61DB">
      <w:pPr>
        <w:bidi/>
        <w:spacing w:line="240" w:lineRule="auto"/>
        <w:jc w:val="center"/>
        <w:rPr>
          <w:rFonts w:cs="B Zar"/>
          <w:b/>
          <w:bCs/>
          <w:sz w:val="28"/>
          <w:szCs w:val="28"/>
          <w:rtl/>
          <w:lang w:bidi="fa-IR"/>
        </w:rPr>
      </w:pPr>
      <w:r w:rsidRPr="007672B4">
        <w:rPr>
          <w:rFonts w:cs="B Zar" w:hint="cs"/>
          <w:b/>
          <w:bCs/>
          <w:sz w:val="28"/>
          <w:szCs w:val="28"/>
          <w:rtl/>
          <w:lang w:bidi="fa-IR"/>
        </w:rPr>
        <w:t>طرح مشاوره پژوهشی</w:t>
      </w:r>
      <w:r w:rsidR="00425A51" w:rsidRPr="007672B4">
        <w:rPr>
          <w:rFonts w:cs="B Zar" w:hint="cs"/>
          <w:sz w:val="28"/>
          <w:szCs w:val="28"/>
          <w:rtl/>
          <w:lang w:bidi="fa-IR"/>
        </w:rPr>
        <w:t xml:space="preserve"> </w:t>
      </w:r>
      <w:r w:rsidR="00425A51" w:rsidRPr="007672B4">
        <w:rPr>
          <w:rFonts w:cs="B Zar" w:hint="cs"/>
          <w:b/>
          <w:bCs/>
          <w:sz w:val="28"/>
          <w:szCs w:val="28"/>
          <w:rtl/>
          <w:lang w:bidi="fa-IR"/>
        </w:rPr>
        <w:t>دانشجو معلمان</w:t>
      </w:r>
    </w:p>
    <w:p w:rsidR="00510094" w:rsidRPr="00A03FB1" w:rsidRDefault="00372B89" w:rsidP="00AC61DB">
      <w:pPr>
        <w:bidi/>
        <w:spacing w:line="240" w:lineRule="auto"/>
        <w:jc w:val="center"/>
        <w:rPr>
          <w:sz w:val="28"/>
          <w:szCs w:val="28"/>
          <w:rtl/>
          <w:lang w:bidi="fa-IR"/>
        </w:rPr>
      </w:pPr>
      <w:r w:rsidRPr="00B30F5E">
        <w:rPr>
          <w:rFonts w:cs="Cambria" w:hint="cs"/>
          <w:sz w:val="28"/>
          <w:szCs w:val="28"/>
          <w:rtl/>
          <w:lang w:bidi="fa-IR"/>
        </w:rPr>
        <w:t>"</w:t>
      </w:r>
      <w:r w:rsidR="00510094" w:rsidRPr="00B30F5E">
        <w:rPr>
          <w:rFonts w:cs="B Zar" w:hint="cs"/>
          <w:sz w:val="28"/>
          <w:szCs w:val="28"/>
          <w:rtl/>
          <w:lang w:bidi="fa-IR"/>
        </w:rPr>
        <w:t>راهکاری جهت تربیت دانشجو معلم</w:t>
      </w:r>
      <w:r w:rsidRPr="00B30F5E">
        <w:rPr>
          <w:rFonts w:cs="B Zar" w:hint="cs"/>
          <w:sz w:val="28"/>
          <w:szCs w:val="28"/>
          <w:rtl/>
          <w:lang w:bidi="fa-IR"/>
        </w:rPr>
        <w:t>ان پژوهنده</w:t>
      </w:r>
      <w:r w:rsidR="006B795C">
        <w:rPr>
          <w:rFonts w:cs="B Zar" w:hint="cs"/>
          <w:sz w:val="28"/>
          <w:szCs w:val="28"/>
          <w:rtl/>
          <w:lang w:bidi="fa-IR"/>
        </w:rPr>
        <w:t xml:space="preserve"> و فکور</w:t>
      </w:r>
      <w:bookmarkStart w:id="0" w:name="_GoBack"/>
      <w:bookmarkEnd w:id="0"/>
      <w:r w:rsidRPr="00B30F5E">
        <w:rPr>
          <w:rFonts w:cs="Cambria" w:hint="cs"/>
          <w:sz w:val="28"/>
          <w:szCs w:val="28"/>
          <w:rtl/>
          <w:lang w:bidi="fa-IR"/>
        </w:rPr>
        <w:t>"</w:t>
      </w:r>
      <w:r w:rsidR="00A03FB1">
        <w:rPr>
          <w:rFonts w:hint="cs"/>
          <w:sz w:val="28"/>
          <w:szCs w:val="28"/>
          <w:rtl/>
          <w:lang w:bidi="fa-IR"/>
        </w:rPr>
        <w:t xml:space="preserve"> </w:t>
      </w:r>
    </w:p>
    <w:p w:rsidR="008C5346" w:rsidRPr="007672B4" w:rsidRDefault="00250F24" w:rsidP="00AC61DB">
      <w:pPr>
        <w:tabs>
          <w:tab w:val="left" w:pos="713"/>
        </w:tabs>
        <w:bidi/>
        <w:spacing w:after="0" w:line="240" w:lineRule="auto"/>
        <w:ind w:left="472" w:right="270"/>
        <w:jc w:val="both"/>
        <w:rPr>
          <w:rFonts w:cs="B Zar"/>
          <w:b/>
          <w:bCs/>
          <w:sz w:val="28"/>
          <w:rtl/>
        </w:rPr>
      </w:pPr>
      <w:r>
        <w:rPr>
          <w:rFonts w:cs="B Zar" w:hint="cs"/>
          <w:sz w:val="28"/>
          <w:szCs w:val="28"/>
          <w:rtl/>
          <w:lang w:bidi="fa-IR"/>
        </w:rPr>
        <w:t xml:space="preserve">   </w:t>
      </w:r>
      <w:r w:rsidR="008C5346">
        <w:rPr>
          <w:rFonts w:cs="B Zar" w:hint="cs"/>
          <w:sz w:val="28"/>
          <w:szCs w:val="28"/>
          <w:rtl/>
          <w:lang w:bidi="fa-IR"/>
        </w:rPr>
        <w:t xml:space="preserve">    </w:t>
      </w:r>
      <w:r w:rsidRPr="007672B4">
        <w:rPr>
          <w:rFonts w:cs="B Zar" w:hint="cs"/>
          <w:sz w:val="32"/>
          <w:szCs w:val="32"/>
          <w:rtl/>
          <w:lang w:bidi="fa-IR"/>
        </w:rPr>
        <w:t xml:space="preserve"> </w:t>
      </w:r>
      <w:r w:rsidR="008C5346" w:rsidRPr="007672B4">
        <w:rPr>
          <w:rFonts w:cs="B Zar" w:hint="cs"/>
          <w:b/>
          <w:bCs/>
          <w:sz w:val="32"/>
          <w:szCs w:val="24"/>
          <w:rtl/>
        </w:rPr>
        <w:t>مقدمه</w:t>
      </w:r>
    </w:p>
    <w:p w:rsidR="008C5346" w:rsidRPr="008C5346" w:rsidRDefault="008C5346" w:rsidP="00AC61DB">
      <w:pPr>
        <w:bidi/>
        <w:spacing w:line="240" w:lineRule="auto"/>
        <w:jc w:val="both"/>
        <w:rPr>
          <w:rFonts w:cs="B Zar"/>
          <w:sz w:val="28"/>
          <w:szCs w:val="28"/>
          <w:rtl/>
        </w:rPr>
      </w:pPr>
      <w:r>
        <w:rPr>
          <w:rFonts w:cs="B Zar" w:hint="cs"/>
          <w:sz w:val="28"/>
          <w:szCs w:val="28"/>
          <w:rtl/>
          <w:lang w:bidi="fa-IR"/>
        </w:rPr>
        <w:t xml:space="preserve">      </w:t>
      </w:r>
      <w:r w:rsidR="00250F24">
        <w:rPr>
          <w:rFonts w:cs="B Zar" w:hint="cs"/>
          <w:sz w:val="28"/>
          <w:szCs w:val="28"/>
          <w:rtl/>
          <w:lang w:bidi="fa-IR"/>
        </w:rPr>
        <w:t xml:space="preserve"> </w:t>
      </w:r>
      <w:r w:rsidR="008F41CE" w:rsidRPr="00BD60E0">
        <w:rPr>
          <w:rFonts w:cs="B Zar" w:hint="cs"/>
          <w:sz w:val="28"/>
          <w:szCs w:val="28"/>
          <w:rtl/>
          <w:lang w:bidi="fa-IR"/>
        </w:rPr>
        <w:t xml:space="preserve">طرح مشاوره پژوهشی دانشجو </w:t>
      </w:r>
      <w:r w:rsidR="008F41CE" w:rsidRPr="008C5346">
        <w:rPr>
          <w:rFonts w:cs="B Zar" w:hint="cs"/>
          <w:sz w:val="28"/>
          <w:szCs w:val="28"/>
          <w:rtl/>
          <w:lang w:bidi="fa-IR"/>
        </w:rPr>
        <w:t xml:space="preserve">معلمان در راستای تحقق ایده تربیت معلمان پژوهنده و </w:t>
      </w:r>
      <w:r w:rsidRPr="00C5387E">
        <w:rPr>
          <w:rFonts w:cs="B Zar" w:hint="cs"/>
          <w:sz w:val="28"/>
          <w:szCs w:val="28"/>
          <w:rtl/>
          <w:lang w:bidi="fa-IR"/>
        </w:rPr>
        <w:t>فکور است</w:t>
      </w:r>
      <w:r w:rsidRPr="00C5387E">
        <w:rPr>
          <w:rFonts w:cs="B Zar" w:hint="cs"/>
          <w:sz w:val="28"/>
          <w:szCs w:val="28"/>
          <w:rtl/>
        </w:rPr>
        <w:t>.</w:t>
      </w:r>
      <w:r w:rsidRPr="008C5346">
        <w:rPr>
          <w:rFonts w:cs="B Zar" w:hint="cs"/>
          <w:sz w:val="28"/>
          <w:szCs w:val="28"/>
          <w:rtl/>
        </w:rPr>
        <w:t xml:space="preserve"> توسعه</w:t>
      </w:r>
      <w:r w:rsidRPr="009A4CA6">
        <w:rPr>
          <w:rFonts w:cs="B Nazanin" w:hint="cs"/>
          <w:sz w:val="28"/>
          <w:rtl/>
        </w:rPr>
        <w:t xml:space="preserve"> </w:t>
      </w:r>
      <w:r w:rsidRPr="008C5346">
        <w:rPr>
          <w:rFonts w:cs="B Zar" w:hint="cs"/>
          <w:sz w:val="28"/>
          <w:szCs w:val="28"/>
          <w:rtl/>
        </w:rPr>
        <w:t>علمی_فرهنگی، اجتماعی و اقتصادی کشور در دنیای امروز از رهگذر تربیت نسلی خلا</w:t>
      </w:r>
      <w:r w:rsidR="00BF0FD6">
        <w:rPr>
          <w:rFonts w:cs="B Zar" w:hint="cs"/>
          <w:sz w:val="28"/>
          <w:szCs w:val="28"/>
          <w:rtl/>
        </w:rPr>
        <w:t>ّ</w:t>
      </w:r>
      <w:r w:rsidRPr="008C5346">
        <w:rPr>
          <w:rFonts w:cs="B Zar" w:hint="cs"/>
          <w:sz w:val="28"/>
          <w:szCs w:val="28"/>
          <w:rtl/>
        </w:rPr>
        <w:t>ق و نوآور، پرسشگر و پژوهشگر ممکن می شود این کار از خانواده آغاز و در مدرسه به صورت رسمی و نظا</w:t>
      </w:r>
      <w:r w:rsidR="002333E7">
        <w:rPr>
          <w:rFonts w:cs="B Zar" w:hint="cs"/>
          <w:sz w:val="28"/>
          <w:szCs w:val="28"/>
          <w:rtl/>
        </w:rPr>
        <w:t xml:space="preserve">م </w:t>
      </w:r>
      <w:r w:rsidRPr="008C5346">
        <w:rPr>
          <w:rFonts w:cs="B Zar" w:hint="cs"/>
          <w:sz w:val="28"/>
          <w:szCs w:val="28"/>
          <w:rtl/>
        </w:rPr>
        <w:t>مند دنبال می شود، بسیار مُبرهن است که پیش شرط تربیت دانش آموزان خلاق و شهروند مسئول، تربیت معلمان دارای صلاحیت حرفه ای با رویکرد پژوهشگری است</w:t>
      </w:r>
      <w:r w:rsidR="00BF0FD6">
        <w:rPr>
          <w:rFonts w:cs="B Zar" w:hint="cs"/>
          <w:sz w:val="28"/>
          <w:szCs w:val="28"/>
          <w:rtl/>
        </w:rPr>
        <w:t>،</w:t>
      </w:r>
      <w:r w:rsidRPr="008C5346">
        <w:rPr>
          <w:rFonts w:cs="B Zar" w:hint="cs"/>
          <w:sz w:val="28"/>
          <w:szCs w:val="28"/>
          <w:rtl/>
        </w:rPr>
        <w:t xml:space="preserve"> تربیت معلمان با صلاحیت های جامع حرفه ای نیازمند برنامه درسی کارآمد، محتوا و مدرسان جامع نگر از یک سو و حمایت و پشتیبانی علمی، آموزشی و پژوهشی از سویی دیگر است. سیاست دانشگاه فرهنگیان، تلفیق رویکرد آموزش با پژوهش و رشد صلاحیت های حرفه ای در دانشجو معلمان و پرهیز از آموزش صِرف و حافظه پروری است که تنها با </w:t>
      </w:r>
      <w:r w:rsidR="002333E7">
        <w:rPr>
          <w:rFonts w:cs="B Zar" w:hint="cs"/>
          <w:sz w:val="28"/>
          <w:szCs w:val="28"/>
          <w:rtl/>
        </w:rPr>
        <w:t>عمل به این رویکرد قابل تحقق است</w:t>
      </w:r>
      <w:r w:rsidRPr="008C5346">
        <w:rPr>
          <w:rFonts w:cs="B Zar" w:hint="cs"/>
          <w:sz w:val="28"/>
          <w:szCs w:val="28"/>
          <w:rtl/>
        </w:rPr>
        <w:t>، استفاده از توانمندی اساتید متفکر، پژوهشگر و با تجربه به عنوان " استاد مشاور پژوهشی" برای دانشجو معلمان می تواند در تحقق رویکرد جدید دانشگاه و تحول در فرایند آموزش و پژوهش، موثر باشد.</w:t>
      </w:r>
    </w:p>
    <w:p w:rsidR="008C5346" w:rsidRPr="00510094" w:rsidRDefault="0019118C" w:rsidP="00AC61DB">
      <w:pPr>
        <w:tabs>
          <w:tab w:val="left" w:pos="713"/>
        </w:tabs>
        <w:bidi/>
        <w:spacing w:after="0" w:line="240" w:lineRule="auto"/>
        <w:ind w:left="90"/>
        <w:jc w:val="both"/>
        <w:rPr>
          <w:rFonts w:cs="B Zar"/>
          <w:b/>
          <w:bCs/>
          <w:sz w:val="40"/>
          <w:szCs w:val="28"/>
          <w:rtl/>
        </w:rPr>
      </w:pPr>
      <w:r w:rsidRPr="00510094">
        <w:rPr>
          <w:rFonts w:cs="B Zar" w:hint="cs"/>
          <w:b/>
          <w:bCs/>
          <w:sz w:val="40"/>
          <w:szCs w:val="28"/>
          <w:rtl/>
        </w:rPr>
        <w:t>عنوان طرح</w:t>
      </w:r>
    </w:p>
    <w:p w:rsidR="008C5346" w:rsidRPr="00510094" w:rsidRDefault="008C5346" w:rsidP="00AC61DB">
      <w:pPr>
        <w:bidi/>
        <w:spacing w:line="240" w:lineRule="auto"/>
        <w:ind w:left="90"/>
        <w:contextualSpacing/>
        <w:jc w:val="both"/>
        <w:rPr>
          <w:rFonts w:cs="B Zar"/>
          <w:b/>
          <w:bCs/>
          <w:sz w:val="40"/>
          <w:szCs w:val="28"/>
          <w:rtl/>
          <w:lang w:bidi="fa-IR"/>
        </w:rPr>
      </w:pPr>
      <w:r w:rsidRPr="00510094">
        <w:rPr>
          <w:rFonts w:cs="B Zar" w:hint="cs"/>
          <w:sz w:val="40"/>
          <w:szCs w:val="28"/>
          <w:rtl/>
        </w:rPr>
        <w:t xml:space="preserve">      طرح" استاد مشاور پژوهشی"در طول سال تحصیلی برای اولین بار در ایران و در دانشگاه فرهنگیان به منظور تقویت روحیه و مهارت پژوهشگری دانشجو معلمان با راهنمایی و مشاوره پژوهشی استاد</w:t>
      </w:r>
      <w:r w:rsidR="00BF0FD6">
        <w:rPr>
          <w:rFonts w:cs="B Zar" w:hint="cs"/>
          <w:sz w:val="40"/>
          <w:szCs w:val="28"/>
          <w:rtl/>
        </w:rPr>
        <w:t>ان</w:t>
      </w:r>
      <w:r w:rsidRPr="00510094">
        <w:rPr>
          <w:rFonts w:cs="B Zar" w:hint="cs"/>
          <w:sz w:val="40"/>
          <w:szCs w:val="28"/>
          <w:rtl/>
        </w:rPr>
        <w:t xml:space="preserve"> خبره </w:t>
      </w:r>
      <w:r w:rsidR="00BF0FD6">
        <w:rPr>
          <w:rFonts w:cs="B Zar" w:hint="cs"/>
          <w:sz w:val="40"/>
          <w:szCs w:val="28"/>
          <w:rtl/>
        </w:rPr>
        <w:t xml:space="preserve">و </w:t>
      </w:r>
      <w:r w:rsidRPr="00510094">
        <w:rPr>
          <w:rFonts w:cs="B Zar" w:hint="cs"/>
          <w:sz w:val="40"/>
          <w:szCs w:val="28"/>
          <w:rtl/>
        </w:rPr>
        <w:t>پژوهشگر برای دانشجو معلمان و با استفاده از توانمندی ها و ظرفیت های اساتید دانشگاه از ابتدای سال تحصیلی، خارج از برنامه درسی موظف و ساعات رسمی کلاس، به اجرا در می آید.</w:t>
      </w:r>
    </w:p>
    <w:p w:rsidR="008C5346" w:rsidRPr="008C5346" w:rsidRDefault="0019118C" w:rsidP="00AC61DB">
      <w:pPr>
        <w:bidi/>
        <w:spacing w:after="0" w:line="240" w:lineRule="auto"/>
        <w:ind w:left="90"/>
        <w:rPr>
          <w:rFonts w:cs="B Zar"/>
          <w:b/>
          <w:bCs/>
          <w:sz w:val="36"/>
          <w:szCs w:val="26"/>
          <w:lang w:bidi="fa-IR"/>
        </w:rPr>
      </w:pPr>
      <w:r>
        <w:rPr>
          <w:rFonts w:cs="B Zar" w:hint="cs"/>
          <w:b/>
          <w:bCs/>
          <w:sz w:val="36"/>
          <w:szCs w:val="26"/>
          <w:rtl/>
          <w:lang w:bidi="fa-IR"/>
        </w:rPr>
        <w:t>ضرورت اجرای طرح</w:t>
      </w:r>
    </w:p>
    <w:p w:rsidR="008C5346" w:rsidRPr="00510094" w:rsidRDefault="008C5346" w:rsidP="00AC61DB">
      <w:pPr>
        <w:bidi/>
        <w:spacing w:after="160" w:line="240" w:lineRule="auto"/>
        <w:ind w:left="90"/>
        <w:jc w:val="both"/>
        <w:rPr>
          <w:rFonts w:cs="B Zar"/>
          <w:sz w:val="40"/>
          <w:szCs w:val="28"/>
          <w:rtl/>
          <w:lang w:bidi="fa-IR"/>
        </w:rPr>
      </w:pPr>
      <w:r w:rsidRPr="00510094">
        <w:rPr>
          <w:rFonts w:cs="B Zar" w:hint="cs"/>
          <w:sz w:val="40"/>
          <w:szCs w:val="28"/>
          <w:rtl/>
          <w:lang w:bidi="fa-IR"/>
        </w:rPr>
        <w:t xml:space="preserve">  با توجه به راهکارهای سند تحول و سیاست های کلان دانشگاه فرهنگیان مبنی بر تربیت معلمان پژوهشگر و تلفیق آموزش با پژوهش،  اجرای "برنامه استاد مشاور پژوهشی" به منظور تربیت دانشجو معلمان پژوهشگر اهمیت می یابد. از آنجا که انتظار می رود این دانشجو معلمان در آیند</w:t>
      </w:r>
      <w:r w:rsidR="00BF0FD6">
        <w:rPr>
          <w:rFonts w:cs="B Zar" w:hint="cs"/>
          <w:sz w:val="40"/>
          <w:szCs w:val="28"/>
          <w:rtl/>
          <w:lang w:bidi="fa-IR"/>
        </w:rPr>
        <w:t>ه معلمانی پژوهنده نیز باشند</w:t>
      </w:r>
      <w:r w:rsidRPr="00510094">
        <w:rPr>
          <w:rFonts w:cs="B Zar" w:hint="cs"/>
          <w:sz w:val="40"/>
          <w:szCs w:val="28"/>
          <w:rtl/>
          <w:lang w:bidi="fa-IR"/>
        </w:rPr>
        <w:t xml:space="preserve"> بنابراین ضرورت می یابد تا با مسائل پژوهشی آشنایی کاملی پیدا کرده و بر فرایند ا</w:t>
      </w:r>
      <w:r w:rsidR="00BF0FD6">
        <w:rPr>
          <w:rFonts w:cs="B Zar" w:hint="cs"/>
          <w:sz w:val="40"/>
          <w:szCs w:val="28"/>
          <w:rtl/>
          <w:lang w:bidi="fa-IR"/>
        </w:rPr>
        <w:t>نجام</w:t>
      </w:r>
      <w:r w:rsidRPr="00510094">
        <w:rPr>
          <w:rFonts w:cs="B Zar" w:hint="cs"/>
          <w:sz w:val="40"/>
          <w:szCs w:val="28"/>
          <w:rtl/>
          <w:lang w:bidi="fa-IR"/>
        </w:rPr>
        <w:t xml:space="preserve"> پژوهش به صورت مستقل تسلط یابند. اجرای این برنامه منجر به تقویت روحیه پرسشگری، مساله مداری شده و برای دانشجویان انگیزه انجام پژوهش های </w:t>
      </w:r>
      <w:r w:rsidR="00BF0FD6">
        <w:rPr>
          <w:rFonts w:cs="B Zar" w:hint="cs"/>
          <w:sz w:val="40"/>
          <w:szCs w:val="28"/>
          <w:rtl/>
          <w:lang w:bidi="fa-IR"/>
        </w:rPr>
        <w:t>فردی و گروهی</w:t>
      </w:r>
      <w:r w:rsidRPr="00510094">
        <w:rPr>
          <w:rFonts w:cs="B Zar" w:hint="cs"/>
          <w:sz w:val="40"/>
          <w:szCs w:val="28"/>
          <w:rtl/>
          <w:lang w:bidi="fa-IR"/>
        </w:rPr>
        <w:t xml:space="preserve"> را ایجاد می کند. آنها ترغیب می شوند تا علاوه بر دریافت آموزش به شیوه مرسوم، به مسائل پیرامونی خود متفکرانه و منتقدانه، اندیشیده و به ارزیابی و تحلیل علمی روی آورند و در آموزش دانش آموزان نیز تفکر، اندیشیدن و خلاقیت را به آنان بیاموزند و در نهایت قادر به پژوهش های مرتبط با حوزه آموزش تخصصصی خود شوند. عدم </w:t>
      </w:r>
      <w:r w:rsidRPr="00510094">
        <w:rPr>
          <w:rFonts w:cs="B Zar" w:hint="cs"/>
          <w:sz w:val="40"/>
          <w:szCs w:val="28"/>
          <w:rtl/>
          <w:lang w:bidi="fa-IR"/>
        </w:rPr>
        <w:lastRenderedPageBreak/>
        <w:t xml:space="preserve">اجرای چنین طرح هایی پیامدهای منفی مانند </w:t>
      </w:r>
      <w:r w:rsidR="00BF0FD6">
        <w:rPr>
          <w:rFonts w:cs="B Zar" w:hint="cs"/>
          <w:sz w:val="40"/>
          <w:szCs w:val="28"/>
          <w:rtl/>
          <w:lang w:bidi="fa-IR"/>
        </w:rPr>
        <w:t>عدم تحول در فرایند تعلیم و تربیت و نوآوری در تدریس و</w:t>
      </w:r>
      <w:r w:rsidR="00BF0FD6" w:rsidRPr="00BF0FD6">
        <w:rPr>
          <w:rFonts w:cs="B Zar" w:hint="cs"/>
          <w:sz w:val="40"/>
          <w:szCs w:val="28"/>
          <w:rtl/>
          <w:lang w:bidi="fa-IR"/>
        </w:rPr>
        <w:t xml:space="preserve"> </w:t>
      </w:r>
      <w:r w:rsidR="00BF0FD6">
        <w:rPr>
          <w:rFonts w:cs="B Zar" w:hint="cs"/>
          <w:sz w:val="40"/>
          <w:szCs w:val="28"/>
          <w:rtl/>
          <w:lang w:bidi="fa-IR"/>
        </w:rPr>
        <w:t>بی انگیزه گی برای معلمان</w:t>
      </w:r>
      <w:r w:rsidRPr="00510094">
        <w:rPr>
          <w:rFonts w:cs="B Zar" w:hint="cs"/>
          <w:sz w:val="40"/>
          <w:szCs w:val="28"/>
          <w:rtl/>
          <w:lang w:bidi="fa-IR"/>
        </w:rPr>
        <w:t xml:space="preserve"> را به دنبال دارد. </w:t>
      </w:r>
    </w:p>
    <w:p w:rsidR="008C5346" w:rsidRPr="008C5346" w:rsidRDefault="0019118C" w:rsidP="00AC61DB">
      <w:pPr>
        <w:tabs>
          <w:tab w:val="left" w:pos="713"/>
        </w:tabs>
        <w:bidi/>
        <w:spacing w:after="0" w:line="240" w:lineRule="auto"/>
        <w:ind w:left="472"/>
        <w:jc w:val="both"/>
        <w:rPr>
          <w:rFonts w:cs="B Zar"/>
          <w:b/>
          <w:bCs/>
          <w:sz w:val="36"/>
          <w:szCs w:val="26"/>
          <w:rtl/>
        </w:rPr>
      </w:pPr>
      <w:r>
        <w:rPr>
          <w:rFonts w:cs="B Zar" w:hint="cs"/>
          <w:b/>
          <w:bCs/>
          <w:sz w:val="36"/>
          <w:szCs w:val="26"/>
          <w:rtl/>
        </w:rPr>
        <w:t>اهداف طرح</w:t>
      </w:r>
    </w:p>
    <w:p w:rsidR="008C5346" w:rsidRPr="0013457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Pr>
      </w:pPr>
      <w:r w:rsidRPr="00134576">
        <w:rPr>
          <w:rFonts w:cs="B Zar" w:hint="cs"/>
          <w:sz w:val="28"/>
          <w:szCs w:val="28"/>
          <w:rtl/>
        </w:rPr>
        <w:t>آشنایی نظام مند دانشجو معلمان با</w:t>
      </w:r>
      <w:r w:rsidR="00A71237" w:rsidRPr="00134576">
        <w:rPr>
          <w:rFonts w:cs="B Zar" w:hint="cs"/>
          <w:sz w:val="28"/>
          <w:szCs w:val="28"/>
          <w:rtl/>
        </w:rPr>
        <w:t xml:space="preserve"> چارچوب،</w:t>
      </w:r>
      <w:r w:rsidRPr="00134576">
        <w:rPr>
          <w:rFonts w:cs="B Zar" w:hint="cs"/>
          <w:sz w:val="28"/>
          <w:szCs w:val="28"/>
          <w:rtl/>
        </w:rPr>
        <w:t xml:space="preserve"> مفاهیم و روش های پژوهش</w:t>
      </w:r>
    </w:p>
    <w:p w:rsidR="008C5346" w:rsidRPr="0013457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Pr>
      </w:pPr>
      <w:r w:rsidRPr="00134576">
        <w:rPr>
          <w:rFonts w:cs="B Zar" w:hint="cs"/>
          <w:sz w:val="28"/>
          <w:szCs w:val="28"/>
          <w:rtl/>
        </w:rPr>
        <w:t>ترویج فرهنگ پژوهشگری، مسأله مداری و به روزآوری اطلاعات و دانش و...در میان دانشجو معلمان</w:t>
      </w:r>
    </w:p>
    <w:p w:rsidR="008C5346" w:rsidRPr="0013457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Pr>
      </w:pPr>
      <w:r w:rsidRPr="00134576">
        <w:rPr>
          <w:rFonts w:cs="B Zar" w:hint="cs"/>
          <w:sz w:val="28"/>
          <w:szCs w:val="28"/>
          <w:rtl/>
        </w:rPr>
        <w:t xml:space="preserve">ایجاد انگیزه و روحیه پرسشگری و کنجکاوی علمی و جهت دهی آن </w:t>
      </w:r>
    </w:p>
    <w:p w:rsidR="008C5346" w:rsidRPr="0013457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Pr>
      </w:pPr>
      <w:r w:rsidRPr="00134576">
        <w:rPr>
          <w:rFonts w:cs="B Zar" w:hint="cs"/>
          <w:sz w:val="28"/>
          <w:szCs w:val="28"/>
          <w:rtl/>
        </w:rPr>
        <w:t>ایجاد و تقویت مهارت های پژوهش، نقد و بررسی علمی و تحلیل و تالیف در دانشجو معلمان</w:t>
      </w:r>
    </w:p>
    <w:p w:rsidR="008C5346" w:rsidRPr="00134576" w:rsidRDefault="008C5346" w:rsidP="00AC61DB">
      <w:pPr>
        <w:pStyle w:val="ListParagraph"/>
        <w:numPr>
          <w:ilvl w:val="0"/>
          <w:numId w:val="2"/>
        </w:numPr>
        <w:tabs>
          <w:tab w:val="right" w:pos="877"/>
        </w:tabs>
        <w:bidi/>
        <w:spacing w:after="160" w:line="240" w:lineRule="auto"/>
        <w:ind w:hanging="119"/>
        <w:rPr>
          <w:rFonts w:cs="B Zar"/>
          <w:sz w:val="28"/>
          <w:szCs w:val="28"/>
          <w:lang w:bidi="fa-IR"/>
        </w:rPr>
      </w:pPr>
      <w:r w:rsidRPr="00134576">
        <w:rPr>
          <w:rFonts w:cs="B Zar" w:hint="cs"/>
          <w:sz w:val="28"/>
          <w:szCs w:val="28"/>
          <w:rtl/>
          <w:lang w:bidi="fa-IR"/>
        </w:rPr>
        <w:t xml:space="preserve">ترغیب </w:t>
      </w:r>
      <w:r w:rsidR="002333E7" w:rsidRPr="00134576">
        <w:rPr>
          <w:rFonts w:cs="B Zar" w:hint="cs"/>
          <w:sz w:val="28"/>
          <w:szCs w:val="28"/>
          <w:rtl/>
          <w:lang w:bidi="fa-IR"/>
        </w:rPr>
        <w:t>دانشجو معلمان</w:t>
      </w:r>
      <w:r w:rsidRPr="00134576">
        <w:rPr>
          <w:rFonts w:cs="B Zar" w:hint="cs"/>
          <w:sz w:val="28"/>
          <w:szCs w:val="28"/>
          <w:rtl/>
          <w:lang w:bidi="fa-IR"/>
        </w:rPr>
        <w:t xml:space="preserve"> به فعالیت های پژوهشی و تفکر تأملی بر تجربیات عملی کلاس درس و محیط </w:t>
      </w:r>
    </w:p>
    <w:p w:rsidR="008C5346" w:rsidRPr="0013457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tl/>
        </w:rPr>
      </w:pPr>
      <w:r w:rsidRPr="00134576">
        <w:rPr>
          <w:rFonts w:cs="B Zar" w:hint="cs"/>
          <w:sz w:val="28"/>
          <w:szCs w:val="28"/>
          <w:rtl/>
        </w:rPr>
        <w:t>ایجاد نشاط و رقابت علمی و پژوهشی با تولید و نشر مقالات علمی_ پژوهشی در میان دانشجو معلمان</w:t>
      </w:r>
    </w:p>
    <w:p w:rsidR="008C5346" w:rsidRPr="0013457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Pr>
      </w:pPr>
      <w:r w:rsidRPr="00134576">
        <w:rPr>
          <w:rFonts w:cs="B Zar" w:hint="cs"/>
          <w:sz w:val="28"/>
          <w:szCs w:val="28"/>
          <w:rtl/>
        </w:rPr>
        <w:t xml:space="preserve">زمینه سازی تلفیق رویکرد آموزش و پژوهش در میان اساتید دانشگاه </w:t>
      </w:r>
    </w:p>
    <w:p w:rsidR="008C5346" w:rsidRPr="0013457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Pr>
      </w:pPr>
      <w:r w:rsidRPr="00134576">
        <w:rPr>
          <w:rFonts w:cs="B Zar" w:hint="cs"/>
          <w:sz w:val="28"/>
          <w:szCs w:val="28"/>
          <w:rtl/>
        </w:rPr>
        <w:t>زمینه سازی افزایش تولیدات علمی مشترک اساتید و دانشجویان</w:t>
      </w:r>
    </w:p>
    <w:p w:rsidR="008C5346" w:rsidRPr="00BF0FD6" w:rsidRDefault="008C5346" w:rsidP="00AC61DB">
      <w:pPr>
        <w:pStyle w:val="ListParagraph"/>
        <w:numPr>
          <w:ilvl w:val="0"/>
          <w:numId w:val="2"/>
        </w:numPr>
        <w:tabs>
          <w:tab w:val="left" w:pos="713"/>
          <w:tab w:val="right" w:pos="877"/>
        </w:tabs>
        <w:bidi/>
        <w:spacing w:after="0" w:line="240" w:lineRule="auto"/>
        <w:ind w:hanging="119"/>
        <w:jc w:val="both"/>
        <w:rPr>
          <w:rFonts w:cs="B Zar"/>
          <w:b/>
          <w:bCs/>
          <w:sz w:val="28"/>
          <w:szCs w:val="28"/>
        </w:rPr>
      </w:pPr>
      <w:r w:rsidRPr="00134576">
        <w:rPr>
          <w:rFonts w:cs="B Zar" w:hint="cs"/>
          <w:sz w:val="28"/>
          <w:szCs w:val="28"/>
          <w:rtl/>
        </w:rPr>
        <w:t xml:space="preserve">ارتقای جایگاه علمی دانشگاه فرهنگیان </w:t>
      </w:r>
    </w:p>
    <w:p w:rsidR="00BF0FD6" w:rsidRPr="00134576" w:rsidRDefault="002110FF" w:rsidP="00AC61DB">
      <w:pPr>
        <w:pStyle w:val="ListParagraph"/>
        <w:numPr>
          <w:ilvl w:val="0"/>
          <w:numId w:val="2"/>
        </w:numPr>
        <w:tabs>
          <w:tab w:val="left" w:pos="571"/>
          <w:tab w:val="right" w:pos="877"/>
          <w:tab w:val="right" w:pos="996"/>
        </w:tabs>
        <w:bidi/>
        <w:spacing w:after="0" w:line="240" w:lineRule="auto"/>
        <w:ind w:hanging="141"/>
        <w:jc w:val="both"/>
        <w:rPr>
          <w:rFonts w:cs="B Zar"/>
          <w:b/>
          <w:bCs/>
          <w:sz w:val="28"/>
          <w:szCs w:val="28"/>
        </w:rPr>
      </w:pPr>
      <w:r>
        <w:rPr>
          <w:rFonts w:cs="B Zar" w:hint="cs"/>
          <w:sz w:val="28"/>
          <w:szCs w:val="28"/>
          <w:rtl/>
        </w:rPr>
        <w:t>دست ورزی و تمرین</w:t>
      </w:r>
      <w:r w:rsidR="00BF0FD6">
        <w:rPr>
          <w:rFonts w:cs="B Zar" w:hint="cs"/>
          <w:sz w:val="28"/>
          <w:szCs w:val="28"/>
          <w:rtl/>
        </w:rPr>
        <w:t xml:space="preserve"> پژوهشگری</w:t>
      </w:r>
    </w:p>
    <w:p w:rsidR="00FE15E9" w:rsidRDefault="00FE15E9" w:rsidP="00AC61DB">
      <w:pPr>
        <w:bidi/>
        <w:spacing w:line="240" w:lineRule="auto"/>
        <w:jc w:val="both"/>
        <w:rPr>
          <w:rFonts w:cs="B Zar"/>
          <w:sz w:val="28"/>
          <w:szCs w:val="28"/>
          <w:rtl/>
          <w:lang w:bidi="fa-IR"/>
        </w:rPr>
      </w:pPr>
      <w:r w:rsidRPr="00134576">
        <w:rPr>
          <w:rFonts w:cs="B Zar" w:hint="cs"/>
          <w:sz w:val="28"/>
          <w:szCs w:val="28"/>
          <w:rtl/>
          <w:lang w:bidi="fa-IR"/>
        </w:rPr>
        <w:t xml:space="preserve">      </w:t>
      </w:r>
      <w:r w:rsidR="00BB04D1" w:rsidRPr="00134576">
        <w:rPr>
          <w:rFonts w:cs="Cambria" w:hint="cs"/>
          <w:sz w:val="28"/>
          <w:szCs w:val="28"/>
          <w:rtl/>
          <w:lang w:bidi="fa-IR"/>
        </w:rPr>
        <w:t>"</w:t>
      </w:r>
      <w:r w:rsidRPr="00134576">
        <w:rPr>
          <w:rFonts w:cs="B Zar" w:hint="cs"/>
          <w:sz w:val="28"/>
          <w:szCs w:val="28"/>
          <w:rtl/>
          <w:lang w:bidi="fa-IR"/>
        </w:rPr>
        <w:t xml:space="preserve">چندین اصطلاح تاکنون درباره معلم پژوهنده در ادبیات تعلیم و تربیت مطرح شده است مانند: کارگزار فکور، معلم پژوهشگر و کار پژوهشی او را اقدام پژوهی، پژوهش عملی، پژوهش تعاملی، </w:t>
      </w:r>
      <w:r w:rsidR="00AC61DB">
        <w:rPr>
          <w:rFonts w:cs="B Zar" w:hint="cs"/>
          <w:sz w:val="28"/>
          <w:szCs w:val="28"/>
          <w:rtl/>
          <w:lang w:bidi="fa-IR"/>
        </w:rPr>
        <w:t>درس پژوهی، عمل مبتنی بر پژوهش و...</w:t>
      </w:r>
      <w:r w:rsidRPr="00134576">
        <w:rPr>
          <w:rFonts w:cs="B Zar" w:hint="cs"/>
          <w:sz w:val="28"/>
          <w:szCs w:val="28"/>
          <w:rtl/>
          <w:lang w:bidi="fa-IR"/>
        </w:rPr>
        <w:t xml:space="preserve"> نامیدند</w:t>
      </w:r>
      <w:r w:rsidR="00A2288A">
        <w:rPr>
          <w:rFonts w:cs="B Zar" w:hint="cs"/>
          <w:sz w:val="28"/>
          <w:szCs w:val="28"/>
          <w:rtl/>
          <w:lang w:bidi="fa-IR"/>
        </w:rPr>
        <w:t>،</w:t>
      </w:r>
      <w:r w:rsidRPr="00134576">
        <w:rPr>
          <w:rFonts w:cs="B Zar" w:hint="cs"/>
          <w:sz w:val="28"/>
          <w:szCs w:val="28"/>
          <w:rtl/>
          <w:lang w:bidi="fa-IR"/>
        </w:rPr>
        <w:t xml:space="preserve"> بنابراین معلم به واسطه حرفه خویش باید فعالانه در مسیر تولید دانش مورد نیاز نقش آفرین باشد رویکرد معلم پژوهنده نقش معلم را به عنوان یک مصرف کننده منفعل یافته های پژوهشی دیگران تأیید نمی کند</w:t>
      </w:r>
      <w:r w:rsidR="00BB04D1" w:rsidRPr="00134576">
        <w:rPr>
          <w:rFonts w:cs="Cambria" w:hint="cs"/>
          <w:sz w:val="28"/>
          <w:szCs w:val="28"/>
          <w:rtl/>
          <w:lang w:bidi="fa-IR"/>
        </w:rPr>
        <w:t>"</w:t>
      </w:r>
      <w:r w:rsidR="004D7AF9" w:rsidRPr="00134576">
        <w:rPr>
          <w:rFonts w:cs="B Zar" w:hint="cs"/>
          <w:sz w:val="28"/>
          <w:szCs w:val="28"/>
          <w:rtl/>
          <w:lang w:bidi="fa-IR"/>
        </w:rPr>
        <w:t>(ساکی،1395</w:t>
      </w:r>
      <w:r w:rsidR="00CC01C7" w:rsidRPr="00134576">
        <w:rPr>
          <w:rFonts w:cs="B Zar" w:hint="cs"/>
          <w:sz w:val="28"/>
          <w:szCs w:val="28"/>
          <w:rtl/>
          <w:lang w:bidi="fa-IR"/>
        </w:rPr>
        <w:t>: 208،</w:t>
      </w:r>
      <w:r w:rsidR="004D7AF9" w:rsidRPr="00134576">
        <w:rPr>
          <w:rFonts w:cs="B Zar" w:hint="cs"/>
          <w:sz w:val="28"/>
          <w:szCs w:val="28"/>
          <w:rtl/>
          <w:lang w:bidi="fa-IR"/>
        </w:rPr>
        <w:t xml:space="preserve"> به نقل از دان هاور، ملواین و میلر و همکاران</w:t>
      </w:r>
      <w:r w:rsidR="00CC01C7" w:rsidRPr="00134576">
        <w:rPr>
          <w:rFonts w:cs="B Zar" w:hint="cs"/>
          <w:sz w:val="28"/>
          <w:szCs w:val="28"/>
          <w:rtl/>
          <w:lang w:bidi="fa-IR"/>
        </w:rPr>
        <w:t xml:space="preserve"> با تلخیص و تصرف</w:t>
      </w:r>
      <w:r w:rsidR="004D7AF9" w:rsidRPr="00134576">
        <w:rPr>
          <w:rFonts w:cs="B Zar" w:hint="cs"/>
          <w:sz w:val="28"/>
          <w:szCs w:val="28"/>
          <w:rtl/>
          <w:lang w:bidi="fa-IR"/>
        </w:rPr>
        <w:t>).</w:t>
      </w:r>
    </w:p>
    <w:p w:rsidR="00A2288A" w:rsidRDefault="00190574" w:rsidP="00B7299F">
      <w:pPr>
        <w:bidi/>
        <w:spacing w:line="240" w:lineRule="auto"/>
        <w:jc w:val="both"/>
        <w:rPr>
          <w:rFonts w:cs="B Zar"/>
          <w:sz w:val="28"/>
          <w:szCs w:val="28"/>
          <w:rtl/>
          <w:lang w:bidi="fa-IR"/>
        </w:rPr>
      </w:pPr>
      <w:r w:rsidRPr="007624FE">
        <w:rPr>
          <w:rFonts w:cs="B Zar" w:hint="cs"/>
          <w:sz w:val="28"/>
          <w:szCs w:val="28"/>
          <w:rtl/>
          <w:lang w:bidi="fa-IR"/>
        </w:rPr>
        <w:t xml:space="preserve">    </w:t>
      </w:r>
      <w:r w:rsidR="00EF2E97" w:rsidRPr="007624FE">
        <w:rPr>
          <w:rFonts w:cs="B Zar" w:hint="cs"/>
          <w:sz w:val="28"/>
          <w:szCs w:val="28"/>
          <w:rtl/>
          <w:lang w:bidi="fa-IR"/>
        </w:rPr>
        <w:t>فهم و حل</w:t>
      </w:r>
      <w:r w:rsidRPr="007624FE">
        <w:rPr>
          <w:rFonts w:cs="B Zar" w:hint="cs"/>
          <w:sz w:val="28"/>
          <w:szCs w:val="28"/>
          <w:rtl/>
          <w:lang w:bidi="fa-IR"/>
        </w:rPr>
        <w:t xml:space="preserve"> </w:t>
      </w:r>
      <w:r w:rsidR="00A2288A" w:rsidRPr="007624FE">
        <w:rPr>
          <w:rFonts w:cs="B Zar" w:hint="cs"/>
          <w:sz w:val="28"/>
          <w:szCs w:val="28"/>
          <w:rtl/>
          <w:lang w:bidi="fa-IR"/>
        </w:rPr>
        <w:t>بسیاری از مسایل آموزش و پرورش، معلمان، تدریس و سایر چالش ها</w:t>
      </w:r>
      <w:r w:rsidRPr="007624FE">
        <w:rPr>
          <w:rFonts w:cs="B Zar" w:hint="cs"/>
          <w:sz w:val="28"/>
          <w:szCs w:val="28"/>
          <w:rtl/>
          <w:lang w:bidi="fa-IR"/>
        </w:rPr>
        <w:t>ی</w:t>
      </w:r>
      <w:r>
        <w:rPr>
          <w:rFonts w:cs="B Zar" w:hint="cs"/>
          <w:sz w:val="28"/>
          <w:szCs w:val="28"/>
          <w:rtl/>
          <w:lang w:bidi="fa-IR"/>
        </w:rPr>
        <w:t xml:space="preserve"> آموزشی، تربیتی، فرهنگی، اخلاقی و نحوه توسعه و پیشرفت های علمی کشور و... ، نیاز به تأمل و تفکر علمی و پژوهشی دارد، معلم برای اثبات و تثبیت مرجعیت علمی، فرهنگی و اخلاقی خویش برای دانش آموزان، باید خود به درک و تأمل و تفکر علمی و ثبات فکری رسیده باشد تا بر رشد ف</w:t>
      </w:r>
      <w:r w:rsidR="00755CEA">
        <w:rPr>
          <w:rFonts w:cs="B Zar" w:hint="cs"/>
          <w:sz w:val="28"/>
          <w:szCs w:val="28"/>
          <w:rtl/>
          <w:lang w:bidi="fa-IR"/>
        </w:rPr>
        <w:t>کری و آموزش یادگیری لذت بخش</w:t>
      </w:r>
      <w:r>
        <w:rPr>
          <w:rFonts w:cs="B Zar" w:hint="cs"/>
          <w:sz w:val="28"/>
          <w:szCs w:val="28"/>
          <w:rtl/>
          <w:lang w:bidi="fa-IR"/>
        </w:rPr>
        <w:t xml:space="preserve"> فراگیران آینده ساز، موثر باشد، این گونه دانش ها و مهارت های اندیشیدن و حل مسأله در قالب پژوهشگری ممکن می شود که در دانشگاه باید </w:t>
      </w:r>
      <w:r w:rsidR="00755CEA">
        <w:rPr>
          <w:rFonts w:cs="B Zar" w:hint="cs"/>
          <w:sz w:val="28"/>
          <w:szCs w:val="28"/>
          <w:rtl/>
          <w:lang w:bidi="fa-IR"/>
        </w:rPr>
        <w:t xml:space="preserve">تمرین و </w:t>
      </w:r>
      <w:r>
        <w:rPr>
          <w:rFonts w:cs="B Zar" w:hint="cs"/>
          <w:sz w:val="28"/>
          <w:szCs w:val="28"/>
          <w:rtl/>
          <w:lang w:bidi="fa-IR"/>
        </w:rPr>
        <w:t>تجربه نماید.</w:t>
      </w:r>
      <w:r w:rsidR="00755CEA">
        <w:rPr>
          <w:rFonts w:cs="B Zar" w:hint="cs"/>
          <w:sz w:val="28"/>
          <w:szCs w:val="28"/>
          <w:rtl/>
          <w:lang w:bidi="fa-IR"/>
        </w:rPr>
        <w:t xml:space="preserve"> دانشجو معلم پژوهنده باید در دوران تحصیل</w:t>
      </w:r>
      <w:r w:rsidR="004F7E8F">
        <w:rPr>
          <w:rFonts w:cs="B Zar" w:hint="cs"/>
          <w:sz w:val="28"/>
          <w:szCs w:val="28"/>
          <w:rtl/>
          <w:lang w:bidi="fa-IR"/>
        </w:rPr>
        <w:t xml:space="preserve"> و </w:t>
      </w:r>
      <w:r w:rsidR="00755CEA">
        <w:rPr>
          <w:rFonts w:cs="B Zar" w:hint="cs"/>
          <w:sz w:val="28"/>
          <w:szCs w:val="28"/>
          <w:rtl/>
          <w:lang w:bidi="fa-IR"/>
        </w:rPr>
        <w:t>کاروزی</w:t>
      </w:r>
      <w:r w:rsidR="004F7E8F">
        <w:rPr>
          <w:rFonts w:cs="B Zar" w:hint="cs"/>
          <w:sz w:val="28"/>
          <w:szCs w:val="28"/>
          <w:rtl/>
          <w:lang w:bidi="fa-IR"/>
        </w:rPr>
        <w:t>،</w:t>
      </w:r>
      <w:r w:rsidR="00755CEA">
        <w:rPr>
          <w:rFonts w:cs="B Zar" w:hint="cs"/>
          <w:sz w:val="28"/>
          <w:szCs w:val="28"/>
          <w:rtl/>
          <w:lang w:bidi="fa-IR"/>
        </w:rPr>
        <w:t xml:space="preserve"> مسأله ها</w:t>
      </w:r>
      <w:r w:rsidR="004F7E8F">
        <w:rPr>
          <w:rFonts w:cs="B Zar" w:hint="cs"/>
          <w:sz w:val="28"/>
          <w:szCs w:val="28"/>
          <w:rtl/>
          <w:lang w:bidi="fa-IR"/>
        </w:rPr>
        <w:t xml:space="preserve"> و چ</w:t>
      </w:r>
      <w:r w:rsidR="00B7299F">
        <w:rPr>
          <w:rFonts w:cs="B Zar" w:hint="cs"/>
          <w:sz w:val="28"/>
          <w:szCs w:val="28"/>
          <w:rtl/>
          <w:lang w:bidi="fa-IR"/>
        </w:rPr>
        <w:t>ا</w:t>
      </w:r>
      <w:r w:rsidR="004F7E8F">
        <w:rPr>
          <w:rFonts w:cs="B Zar" w:hint="cs"/>
          <w:sz w:val="28"/>
          <w:szCs w:val="28"/>
          <w:rtl/>
          <w:lang w:bidi="fa-IR"/>
        </w:rPr>
        <w:t xml:space="preserve">لش های </w:t>
      </w:r>
      <w:r w:rsidR="00755CEA">
        <w:rPr>
          <w:rFonts w:cs="B Zar" w:hint="cs"/>
          <w:sz w:val="28"/>
          <w:szCs w:val="28"/>
          <w:rtl/>
          <w:lang w:bidi="fa-IR"/>
        </w:rPr>
        <w:t xml:space="preserve">تدریس و انواع </w:t>
      </w:r>
      <w:r w:rsidR="004F7E8F">
        <w:rPr>
          <w:rFonts w:cs="B Zar" w:hint="cs"/>
          <w:sz w:val="28"/>
          <w:szCs w:val="28"/>
          <w:rtl/>
          <w:lang w:bidi="fa-IR"/>
        </w:rPr>
        <w:t>روش های نو و تحول آفرین تدریس مانند درس پژوهی، اقدام پژوهی و... را بداند و بشناسد و حتی تجربه نماید تا زمانی که به عنوان معلم</w:t>
      </w:r>
      <w:r w:rsidR="00B7299F">
        <w:rPr>
          <w:rFonts w:cs="B Zar" w:hint="cs"/>
          <w:sz w:val="28"/>
          <w:szCs w:val="28"/>
          <w:rtl/>
          <w:lang w:bidi="fa-IR"/>
        </w:rPr>
        <w:t>،</w:t>
      </w:r>
      <w:r w:rsidR="004F7E8F">
        <w:rPr>
          <w:rFonts w:cs="B Zar" w:hint="cs"/>
          <w:sz w:val="28"/>
          <w:szCs w:val="28"/>
          <w:rtl/>
          <w:lang w:bidi="fa-IR"/>
        </w:rPr>
        <w:t xml:space="preserve"> وارد کلاس درس و آموزش دانش آموزان شده است بهتر بتواند نقش ایفا کند تا هم </w:t>
      </w:r>
      <w:r w:rsidR="00B7299F">
        <w:rPr>
          <w:rFonts w:cs="Cambria" w:hint="cs"/>
          <w:sz w:val="28"/>
          <w:szCs w:val="28"/>
          <w:rtl/>
          <w:lang w:bidi="fa-IR"/>
        </w:rPr>
        <w:t>"</w:t>
      </w:r>
      <w:r w:rsidR="004F7E8F">
        <w:rPr>
          <w:rFonts w:cs="B Zar" w:hint="cs"/>
          <w:sz w:val="28"/>
          <w:szCs w:val="28"/>
          <w:rtl/>
          <w:lang w:bidi="fa-IR"/>
        </w:rPr>
        <w:t>خود از تدریس لذت ببرد و هم لذت یادگیری را به دانش آموزان به چشاند</w:t>
      </w:r>
      <w:r w:rsidR="00B7299F">
        <w:rPr>
          <w:rFonts w:cs="Cambria" w:hint="cs"/>
          <w:sz w:val="28"/>
          <w:szCs w:val="28"/>
          <w:rtl/>
          <w:lang w:bidi="fa-IR"/>
        </w:rPr>
        <w:t>"</w:t>
      </w:r>
      <w:r w:rsidR="00B7299F" w:rsidRPr="00B7299F">
        <w:rPr>
          <w:rFonts w:cs="B Zar" w:hint="cs"/>
          <w:sz w:val="28"/>
          <w:szCs w:val="28"/>
          <w:rtl/>
          <w:lang w:bidi="fa-IR"/>
        </w:rPr>
        <w:t>(</w:t>
      </w:r>
      <w:r w:rsidR="004F7E8F">
        <w:rPr>
          <w:rFonts w:cs="B Zar" w:hint="cs"/>
          <w:sz w:val="28"/>
          <w:szCs w:val="28"/>
          <w:rtl/>
          <w:lang w:bidi="fa-IR"/>
        </w:rPr>
        <w:t xml:space="preserve"> </w:t>
      </w:r>
      <w:r w:rsidR="004F7E8F" w:rsidRPr="00B7299F">
        <w:rPr>
          <w:rFonts w:cs="B Zar" w:hint="cs"/>
          <w:sz w:val="28"/>
          <w:szCs w:val="28"/>
          <w:rtl/>
          <w:lang w:bidi="fa-IR"/>
        </w:rPr>
        <w:t>رئوف</w:t>
      </w:r>
      <w:r w:rsidR="00B7299F" w:rsidRPr="00B7299F">
        <w:rPr>
          <w:rFonts w:cs="B Zar" w:hint="cs"/>
          <w:sz w:val="28"/>
          <w:szCs w:val="28"/>
          <w:rtl/>
          <w:lang w:bidi="fa-IR"/>
        </w:rPr>
        <w:t>، 1386: 4).</w:t>
      </w:r>
    </w:p>
    <w:p w:rsidR="00790BB3" w:rsidRDefault="00755CEA" w:rsidP="00790BB3">
      <w:pPr>
        <w:bidi/>
        <w:spacing w:line="240" w:lineRule="auto"/>
        <w:jc w:val="both"/>
        <w:rPr>
          <w:rtl/>
        </w:rPr>
      </w:pPr>
      <w:r w:rsidRPr="0069255D">
        <w:rPr>
          <w:rFonts w:cs="B Zar" w:hint="cs"/>
          <w:sz w:val="28"/>
          <w:szCs w:val="28"/>
          <w:rtl/>
        </w:rPr>
        <w:lastRenderedPageBreak/>
        <w:t>"درس پژوهی یک رویکرد توسعه حرفه ای است که در آن معلمان با یکدیگر در تدوین طرح درس، اجرا و مشاهده نتایج آن مشارکت و همکاری می کنند. آنها در این مسیر با گردآوری اطلاعات از نحوه یادگیری دانش آموزان، به صورت گروهی برای اصلاح روش های تدریس خود تلاش می کنند، فرایند درس پژوهی با توسعه و درک و یادگیری معلمان از روش های موثر تدریس، زمینه را برای نیل به پیشرفت تحصیلی دانش آموزان فراهم می سازد( استیپانک و همکاران، 2007: 5).</w:t>
      </w:r>
      <w:r w:rsidR="00790BB3">
        <w:rPr>
          <w:rFonts w:hint="cs"/>
          <w:rtl/>
        </w:rPr>
        <w:t xml:space="preserve">  </w:t>
      </w:r>
    </w:p>
    <w:p w:rsidR="00790BB3" w:rsidRDefault="00790BB3" w:rsidP="00790BB3">
      <w:pPr>
        <w:pStyle w:val="Subtitle"/>
        <w:bidi/>
        <w:spacing w:after="0" w:line="240" w:lineRule="auto"/>
        <w:ind w:right="-148"/>
        <w:jc w:val="both"/>
        <w:rPr>
          <w:rFonts w:cs="B Zar"/>
          <w:sz w:val="28"/>
          <w:szCs w:val="28"/>
          <w:rtl/>
          <w:lang w:bidi="fa-IR"/>
        </w:rPr>
      </w:pPr>
      <w:r w:rsidRPr="00790BB3">
        <w:rPr>
          <w:rFonts w:cs="B Zar" w:hint="cs"/>
          <w:i w:val="0"/>
          <w:iCs w:val="0"/>
          <w:sz w:val="28"/>
          <w:szCs w:val="28"/>
          <w:rtl/>
        </w:rPr>
        <w:t xml:space="preserve">     "درس پژوهی الگویی عملی بازبینی مداوم الگوهای ذهنی و بازاندیشی مشارکتی عمل کارگزاران آموزشی و الگویی موثر برای بهبود مستمر آموزش در مدرسه است، این الگو به مثابه روش نوین پژوهش در عمل و هسته های کوچک تحول در آموزش به گسترش پژوهش و تولید دانش حرفه ای در مدرسه کمک می کند به علاوه بر فراین</w:t>
      </w:r>
      <w:r>
        <w:rPr>
          <w:rFonts w:cs="B Zar" w:hint="cs"/>
          <w:i w:val="0"/>
          <w:iCs w:val="0"/>
          <w:sz w:val="28"/>
          <w:szCs w:val="28"/>
          <w:rtl/>
        </w:rPr>
        <w:t>د یادگیری گروهی و بهسازی مستمر(</w:t>
      </w:r>
      <w:r w:rsidRPr="00790BB3">
        <w:rPr>
          <w:rFonts w:cs="B Zar" w:hint="cs"/>
          <w:i w:val="0"/>
          <w:iCs w:val="0"/>
          <w:sz w:val="28"/>
          <w:szCs w:val="28"/>
          <w:rtl/>
        </w:rPr>
        <w:t>تدوین برنامه، اجرا، بازبینی و بازاندیشی، یادگیری و ترویج یافته ها) مبتنی است و فرصتی برای سهیم شدن کارگزاران آموزشی در تجربه های یکدیگر فراهم می آورد. این مدل پژوهش</w:t>
      </w:r>
      <w:r>
        <w:rPr>
          <w:rFonts w:cs="B Zar" w:hint="cs"/>
          <w:i w:val="0"/>
          <w:iCs w:val="0"/>
          <w:sz w:val="28"/>
          <w:szCs w:val="28"/>
          <w:rtl/>
        </w:rPr>
        <w:t xml:space="preserve"> </w:t>
      </w:r>
      <w:r w:rsidRPr="00790BB3">
        <w:rPr>
          <w:rFonts w:cs="B Zar" w:hint="cs"/>
          <w:i w:val="0"/>
          <w:iCs w:val="0"/>
          <w:sz w:val="28"/>
          <w:szCs w:val="28"/>
          <w:rtl/>
        </w:rPr>
        <w:t>در کلاس درس عملا بر چرخه یادگیری گرو</w:t>
      </w:r>
      <w:r>
        <w:rPr>
          <w:rFonts w:cs="B Zar" w:hint="cs"/>
          <w:i w:val="0"/>
          <w:iCs w:val="0"/>
          <w:sz w:val="28"/>
          <w:szCs w:val="28"/>
          <w:rtl/>
        </w:rPr>
        <w:t>هی، کیفی،</w:t>
      </w:r>
      <w:r w:rsidRPr="00790BB3">
        <w:rPr>
          <w:rFonts w:cs="B Zar" w:hint="cs"/>
          <w:i w:val="0"/>
          <w:iCs w:val="0"/>
          <w:sz w:val="28"/>
          <w:szCs w:val="28"/>
          <w:rtl/>
        </w:rPr>
        <w:t>مشارکتی و مداوم کارگزاران آموزشی شامل مراحل پنج گانه(تبیین مسئله، طراحی، عمل، بازاندیشی و یادگیری) استوار است"(سرکارآرانی، 1395: 33).</w:t>
      </w:r>
      <w:r w:rsidR="00ED48E0" w:rsidRPr="00134576">
        <w:rPr>
          <w:rFonts w:cs="B Zar" w:hint="cs"/>
          <w:sz w:val="28"/>
          <w:szCs w:val="28"/>
          <w:rtl/>
          <w:lang w:bidi="fa-IR"/>
        </w:rPr>
        <w:t xml:space="preserve">  </w:t>
      </w:r>
      <w:r w:rsidR="0019118C" w:rsidRPr="00134576">
        <w:rPr>
          <w:rFonts w:cs="B Zar" w:hint="cs"/>
          <w:sz w:val="28"/>
          <w:szCs w:val="28"/>
          <w:rtl/>
          <w:lang w:bidi="fa-IR"/>
        </w:rPr>
        <w:t xml:space="preserve"> </w:t>
      </w:r>
    </w:p>
    <w:p w:rsidR="00ED48E0" w:rsidRPr="00134576" w:rsidRDefault="00790BB3" w:rsidP="00790BB3">
      <w:pPr>
        <w:pStyle w:val="Subtitle"/>
        <w:bidi/>
        <w:spacing w:after="0" w:line="240" w:lineRule="auto"/>
        <w:ind w:right="-148"/>
        <w:jc w:val="both"/>
        <w:rPr>
          <w:rFonts w:cs="B Zar"/>
          <w:sz w:val="28"/>
          <w:szCs w:val="28"/>
          <w:rtl/>
          <w:lang w:bidi="fa-IR"/>
        </w:rPr>
      </w:pPr>
      <w:r>
        <w:rPr>
          <w:rFonts w:cs="B Zar" w:hint="cs"/>
          <w:sz w:val="28"/>
          <w:szCs w:val="28"/>
          <w:rtl/>
          <w:lang w:bidi="fa-IR"/>
        </w:rPr>
        <w:t xml:space="preserve">  </w:t>
      </w:r>
      <w:r w:rsidR="00ED48E0" w:rsidRPr="00134576">
        <w:rPr>
          <w:rFonts w:cs="B Zar" w:hint="cs"/>
          <w:sz w:val="28"/>
          <w:szCs w:val="28"/>
          <w:rtl/>
          <w:lang w:bidi="fa-IR"/>
        </w:rPr>
        <w:t xml:space="preserve"> </w:t>
      </w:r>
      <w:r w:rsidR="00ED48E0" w:rsidRPr="00790BB3">
        <w:rPr>
          <w:rFonts w:cs="B Zar" w:hint="cs"/>
          <w:i w:val="0"/>
          <w:iCs w:val="0"/>
          <w:sz w:val="28"/>
          <w:szCs w:val="28"/>
          <w:rtl/>
          <w:lang w:bidi="fa-IR"/>
        </w:rPr>
        <w:t xml:space="preserve"> همانطور که از جهت علمی و مبانی روانشناسی تربیتی</w:t>
      </w:r>
      <w:r w:rsidR="0076357C" w:rsidRPr="00790BB3">
        <w:rPr>
          <w:rFonts w:cs="B Zar" w:hint="cs"/>
          <w:i w:val="0"/>
          <w:iCs w:val="0"/>
          <w:sz w:val="28"/>
          <w:szCs w:val="28"/>
          <w:rtl/>
          <w:lang w:bidi="fa-IR"/>
        </w:rPr>
        <w:t xml:space="preserve"> ثابت شده است</w:t>
      </w:r>
      <w:r w:rsidR="00ED48E0" w:rsidRPr="00790BB3">
        <w:rPr>
          <w:rFonts w:cs="B Zar" w:hint="cs"/>
          <w:i w:val="0"/>
          <w:iCs w:val="0"/>
          <w:sz w:val="28"/>
          <w:szCs w:val="28"/>
          <w:rtl/>
          <w:lang w:bidi="fa-IR"/>
        </w:rPr>
        <w:t xml:space="preserve"> یادگیری در ساعات غیر رسمی چون با علاقه و میل شخصی </w:t>
      </w:r>
      <w:r w:rsidR="008F138A" w:rsidRPr="00790BB3">
        <w:rPr>
          <w:rFonts w:cs="B Zar" w:hint="cs"/>
          <w:i w:val="0"/>
          <w:iCs w:val="0"/>
          <w:sz w:val="28"/>
          <w:szCs w:val="28"/>
          <w:rtl/>
          <w:lang w:bidi="fa-IR"/>
        </w:rPr>
        <w:t xml:space="preserve">فرد </w:t>
      </w:r>
      <w:r w:rsidR="00ED48E0" w:rsidRPr="00790BB3">
        <w:rPr>
          <w:rFonts w:cs="B Zar" w:hint="cs"/>
          <w:i w:val="0"/>
          <w:iCs w:val="0"/>
          <w:sz w:val="28"/>
          <w:szCs w:val="28"/>
          <w:rtl/>
          <w:lang w:bidi="fa-IR"/>
        </w:rPr>
        <w:t>است</w:t>
      </w:r>
      <w:r w:rsidR="008F138A" w:rsidRPr="00790BB3">
        <w:rPr>
          <w:rFonts w:cs="B Zar" w:hint="cs"/>
          <w:i w:val="0"/>
          <w:iCs w:val="0"/>
          <w:sz w:val="28"/>
          <w:szCs w:val="28"/>
          <w:rtl/>
          <w:lang w:bidi="fa-IR"/>
        </w:rPr>
        <w:t xml:space="preserve"> همواره نشاط آمیز، موثر و پایدار</w:t>
      </w:r>
      <w:r w:rsidR="00ED48E0" w:rsidRPr="00790BB3">
        <w:rPr>
          <w:rFonts w:cs="B Zar" w:hint="cs"/>
          <w:i w:val="0"/>
          <w:iCs w:val="0"/>
          <w:sz w:val="28"/>
          <w:szCs w:val="28"/>
          <w:rtl/>
          <w:lang w:bidi="fa-IR"/>
        </w:rPr>
        <w:t xml:space="preserve"> </w:t>
      </w:r>
      <w:r w:rsidR="008F138A" w:rsidRPr="00790BB3">
        <w:rPr>
          <w:rFonts w:cs="B Zar" w:hint="cs"/>
          <w:i w:val="0"/>
          <w:iCs w:val="0"/>
          <w:sz w:val="28"/>
          <w:szCs w:val="28"/>
          <w:rtl/>
          <w:lang w:bidi="fa-IR"/>
        </w:rPr>
        <w:t xml:space="preserve">است بنابراین طرح مشاوره پژوهشی زمینه ترغیب و تشویق دانشجو معلمان جهت حضور در جلسات مشاوره پژوهشی فراهم می </w:t>
      </w:r>
      <w:r w:rsidR="002F02B9" w:rsidRPr="00790BB3">
        <w:rPr>
          <w:rFonts w:cs="B Zar" w:hint="cs"/>
          <w:i w:val="0"/>
          <w:iCs w:val="0"/>
          <w:sz w:val="28"/>
          <w:szCs w:val="28"/>
          <w:rtl/>
          <w:lang w:bidi="fa-IR"/>
        </w:rPr>
        <w:t xml:space="preserve">کند </w:t>
      </w:r>
      <w:r w:rsidR="008F138A" w:rsidRPr="00790BB3">
        <w:rPr>
          <w:rFonts w:cs="B Zar" w:hint="cs"/>
          <w:i w:val="0"/>
          <w:iCs w:val="0"/>
          <w:sz w:val="28"/>
          <w:szCs w:val="28"/>
          <w:rtl/>
          <w:lang w:bidi="fa-IR"/>
        </w:rPr>
        <w:t>تا با کسب دانش و مهارت های پژوهشی، اعم از نگرش مثبت به پژوهش، تفکر و رفتار تأملی و مهارت های پژوهشی همچون: مسأله یابی، حل مسأله، مقاله نویسی، اقدام پژوهی و حضور آگاهانه در نشست ها و جشنواره های علمی و پژوهشی، مشارکت جویی و رفتار تیمی در او به شکل نظام مند ایجاد و تقویت</w:t>
      </w:r>
      <w:r w:rsidR="00AC61DB" w:rsidRPr="00790BB3">
        <w:rPr>
          <w:rFonts w:cs="B Zar" w:hint="cs"/>
          <w:i w:val="0"/>
          <w:iCs w:val="0"/>
          <w:sz w:val="28"/>
          <w:szCs w:val="28"/>
          <w:rtl/>
          <w:lang w:bidi="fa-IR"/>
        </w:rPr>
        <w:t xml:space="preserve"> و نهادینه</w:t>
      </w:r>
      <w:r w:rsidR="008F138A" w:rsidRPr="00790BB3">
        <w:rPr>
          <w:rFonts w:cs="B Zar" w:hint="cs"/>
          <w:i w:val="0"/>
          <w:iCs w:val="0"/>
          <w:sz w:val="28"/>
          <w:szCs w:val="28"/>
          <w:rtl/>
          <w:lang w:bidi="fa-IR"/>
        </w:rPr>
        <w:t xml:space="preserve"> شود</w:t>
      </w:r>
      <w:r w:rsidR="008F138A" w:rsidRPr="00134576">
        <w:rPr>
          <w:rFonts w:cs="B Zar" w:hint="cs"/>
          <w:sz w:val="28"/>
          <w:szCs w:val="28"/>
          <w:rtl/>
          <w:lang w:bidi="fa-IR"/>
        </w:rPr>
        <w:t xml:space="preserve">.   </w:t>
      </w:r>
    </w:p>
    <w:p w:rsidR="00B14BE8" w:rsidRPr="00BD60E0" w:rsidRDefault="00E9383E" w:rsidP="00790BB3">
      <w:pPr>
        <w:bidi/>
        <w:spacing w:after="0" w:line="240" w:lineRule="auto"/>
        <w:jc w:val="both"/>
        <w:rPr>
          <w:rFonts w:cs="B Zar"/>
          <w:sz w:val="28"/>
          <w:szCs w:val="28"/>
          <w:rtl/>
          <w:lang w:bidi="fa-IR"/>
        </w:rPr>
      </w:pPr>
      <w:r w:rsidRPr="00134576">
        <w:rPr>
          <w:rFonts w:cs="B Zar" w:hint="cs"/>
          <w:sz w:val="28"/>
          <w:szCs w:val="28"/>
          <w:rtl/>
          <w:lang w:bidi="fa-IR"/>
        </w:rPr>
        <w:t xml:space="preserve">  </w:t>
      </w:r>
      <w:r w:rsidR="00790BB3">
        <w:rPr>
          <w:rFonts w:cs="B Zar" w:hint="cs"/>
          <w:sz w:val="28"/>
          <w:szCs w:val="28"/>
          <w:rtl/>
          <w:lang w:bidi="fa-IR"/>
        </w:rPr>
        <w:t xml:space="preserve"> </w:t>
      </w:r>
      <w:r w:rsidR="0019118C" w:rsidRPr="00134576">
        <w:rPr>
          <w:rFonts w:cs="B Zar" w:hint="cs"/>
          <w:sz w:val="28"/>
          <w:szCs w:val="28"/>
          <w:rtl/>
          <w:lang w:bidi="fa-IR"/>
        </w:rPr>
        <w:t xml:space="preserve"> </w:t>
      </w:r>
      <w:r w:rsidRPr="00134576">
        <w:rPr>
          <w:rFonts w:cs="B Zar" w:hint="cs"/>
          <w:sz w:val="28"/>
          <w:szCs w:val="28"/>
          <w:rtl/>
          <w:lang w:bidi="fa-IR"/>
        </w:rPr>
        <w:t xml:space="preserve">  </w:t>
      </w:r>
      <w:r w:rsidR="008F41CE" w:rsidRPr="00134576">
        <w:rPr>
          <w:rFonts w:cs="B Zar" w:hint="cs"/>
          <w:sz w:val="28"/>
          <w:szCs w:val="28"/>
          <w:rtl/>
          <w:lang w:bidi="fa-IR"/>
        </w:rPr>
        <w:t>معلمان</w:t>
      </w:r>
      <w:r w:rsidR="008F41CE" w:rsidRPr="00BD60E0">
        <w:rPr>
          <w:rFonts w:cs="B Zar" w:hint="cs"/>
          <w:sz w:val="28"/>
          <w:szCs w:val="28"/>
          <w:rtl/>
          <w:lang w:bidi="fa-IR"/>
        </w:rPr>
        <w:t xml:space="preserve"> در مواجهه با چالش ها</w:t>
      </w:r>
      <w:r w:rsidR="00987F64" w:rsidRPr="00BD60E0">
        <w:rPr>
          <w:rFonts w:cs="B Zar" w:hint="cs"/>
          <w:sz w:val="28"/>
          <w:szCs w:val="28"/>
          <w:rtl/>
          <w:lang w:bidi="fa-IR"/>
        </w:rPr>
        <w:t xml:space="preserve"> </w:t>
      </w:r>
      <w:r w:rsidR="00797028" w:rsidRPr="00BD60E0">
        <w:rPr>
          <w:rFonts w:cs="B Zar" w:hint="cs"/>
          <w:sz w:val="28"/>
          <w:szCs w:val="28"/>
          <w:rtl/>
          <w:lang w:bidi="fa-IR"/>
        </w:rPr>
        <w:t>و دشواری ها</w:t>
      </w:r>
      <w:r w:rsidR="008F41CE" w:rsidRPr="00BD60E0">
        <w:rPr>
          <w:rFonts w:cs="B Zar" w:hint="cs"/>
          <w:sz w:val="28"/>
          <w:szCs w:val="28"/>
          <w:rtl/>
          <w:lang w:bidi="fa-IR"/>
        </w:rPr>
        <w:t xml:space="preserve">ی شیوه های تدریس و </w:t>
      </w:r>
      <w:r w:rsidR="00DC7B91" w:rsidRPr="00BD60E0">
        <w:rPr>
          <w:rFonts w:cs="B Zar" w:hint="cs"/>
          <w:sz w:val="28"/>
          <w:szCs w:val="28"/>
          <w:rtl/>
          <w:lang w:bidi="fa-IR"/>
        </w:rPr>
        <w:t>دشواری های</w:t>
      </w:r>
      <w:r w:rsidR="008F41CE" w:rsidRPr="00BD60E0">
        <w:rPr>
          <w:rFonts w:cs="B Zar" w:hint="cs"/>
          <w:sz w:val="28"/>
          <w:szCs w:val="28"/>
          <w:rtl/>
          <w:lang w:bidi="fa-IR"/>
        </w:rPr>
        <w:t xml:space="preserve"> یادگیری دانش آموزان </w:t>
      </w:r>
      <w:r w:rsidR="00860823" w:rsidRPr="00BD60E0">
        <w:rPr>
          <w:rFonts w:cs="B Zar" w:hint="cs"/>
          <w:sz w:val="28"/>
          <w:szCs w:val="28"/>
          <w:rtl/>
          <w:lang w:bidi="fa-IR"/>
        </w:rPr>
        <w:t>باید دارای مهارت های پژوهشی</w:t>
      </w:r>
      <w:r w:rsidR="00952333" w:rsidRPr="00BD60E0">
        <w:rPr>
          <w:rFonts w:cs="B Zar" w:hint="cs"/>
          <w:sz w:val="28"/>
          <w:szCs w:val="28"/>
          <w:rtl/>
          <w:lang w:bidi="fa-IR"/>
        </w:rPr>
        <w:t>،</w:t>
      </w:r>
      <w:r w:rsidRPr="00BD60E0">
        <w:rPr>
          <w:rFonts w:cs="B Zar" w:hint="cs"/>
          <w:sz w:val="28"/>
          <w:szCs w:val="28"/>
          <w:rtl/>
          <w:lang w:bidi="fa-IR"/>
        </w:rPr>
        <w:t xml:space="preserve"> تفکر علمی</w:t>
      </w:r>
      <w:r w:rsidR="00952333" w:rsidRPr="00BD60E0">
        <w:rPr>
          <w:rFonts w:cs="B Zar" w:hint="cs"/>
          <w:sz w:val="28"/>
          <w:szCs w:val="28"/>
          <w:rtl/>
          <w:lang w:bidi="fa-IR"/>
        </w:rPr>
        <w:t xml:space="preserve"> و ژرف اندیشی</w:t>
      </w:r>
      <w:r w:rsidR="00952333" w:rsidRPr="00BD60E0">
        <w:rPr>
          <w:rStyle w:val="FootnoteReference"/>
          <w:rFonts w:cs="B Zar"/>
          <w:sz w:val="28"/>
          <w:szCs w:val="28"/>
          <w:rtl/>
          <w:lang w:bidi="fa-IR"/>
        </w:rPr>
        <w:footnoteReference w:id="1"/>
      </w:r>
      <w:r w:rsidRPr="00BD60E0">
        <w:rPr>
          <w:rFonts w:cs="B Zar" w:hint="cs"/>
          <w:sz w:val="28"/>
          <w:szCs w:val="28"/>
          <w:rtl/>
          <w:lang w:bidi="fa-IR"/>
        </w:rPr>
        <w:t xml:space="preserve"> باشند تا با نگرش مثبت و روش حل مسأله</w:t>
      </w:r>
      <w:r w:rsidR="00381E80" w:rsidRPr="00BD60E0">
        <w:rPr>
          <w:rFonts w:cs="B Zar" w:hint="cs"/>
          <w:sz w:val="28"/>
          <w:szCs w:val="28"/>
          <w:rtl/>
          <w:lang w:bidi="fa-IR"/>
        </w:rPr>
        <w:t>،</w:t>
      </w:r>
      <w:r w:rsidRPr="00BD60E0">
        <w:rPr>
          <w:rFonts w:cs="B Zar" w:hint="cs"/>
          <w:sz w:val="28"/>
          <w:szCs w:val="28"/>
          <w:rtl/>
          <w:lang w:bidi="fa-IR"/>
        </w:rPr>
        <w:t xml:space="preserve"> قادر به فایق آمدن بر چالش ها و مسایل پیش رو باشند آنها با هر مشکل و یا چالشی که مواجه می شوند</w:t>
      </w:r>
      <w:r w:rsidR="00691F24" w:rsidRPr="00BD60E0">
        <w:rPr>
          <w:rFonts w:cs="B Zar" w:hint="cs"/>
          <w:sz w:val="28"/>
          <w:szCs w:val="28"/>
          <w:rtl/>
          <w:lang w:bidi="fa-IR"/>
        </w:rPr>
        <w:t xml:space="preserve"> به جای مأیوس شدن یا رفتار هیجانی،</w:t>
      </w:r>
      <w:r w:rsidRPr="00BD60E0">
        <w:rPr>
          <w:rFonts w:cs="B Zar" w:hint="cs"/>
          <w:sz w:val="28"/>
          <w:szCs w:val="28"/>
          <w:rtl/>
          <w:lang w:bidi="fa-IR"/>
        </w:rPr>
        <w:t xml:space="preserve"> آنرا فرصتی برای تأمل، تفکر و کشف و حل مسأله و حتی اثبات توانمندی حرفه ای خود می دانند</w:t>
      </w:r>
      <w:r w:rsidR="00DC7B91" w:rsidRPr="00BD60E0">
        <w:rPr>
          <w:rFonts w:cs="B Zar" w:hint="cs"/>
          <w:sz w:val="28"/>
          <w:szCs w:val="28"/>
          <w:rtl/>
          <w:lang w:bidi="fa-IR"/>
        </w:rPr>
        <w:t xml:space="preserve">، آنها بر این باورند اگر مهارت های پژوهیدن را دارا باشند لذت کشف و حل مسأله </w:t>
      </w:r>
      <w:r w:rsidR="00DD0838" w:rsidRPr="00BD60E0">
        <w:rPr>
          <w:rFonts w:cs="B Zar" w:hint="cs"/>
          <w:sz w:val="28"/>
          <w:szCs w:val="28"/>
          <w:rtl/>
          <w:lang w:bidi="fa-IR"/>
        </w:rPr>
        <w:t xml:space="preserve">برای آنها و آموزش آن به دانش آموزان بالاتر از انتقال آسان اطلاعات </w:t>
      </w:r>
      <w:r w:rsidR="007400DC" w:rsidRPr="00BD60E0">
        <w:rPr>
          <w:rFonts w:cs="B Zar" w:hint="cs"/>
          <w:sz w:val="28"/>
          <w:szCs w:val="28"/>
          <w:rtl/>
          <w:lang w:bidi="fa-IR"/>
        </w:rPr>
        <w:t>و دانش</w:t>
      </w:r>
      <w:r w:rsidR="006A6F21" w:rsidRPr="00BD60E0">
        <w:rPr>
          <w:rFonts w:cs="B Zar" w:hint="cs"/>
          <w:sz w:val="28"/>
          <w:szCs w:val="28"/>
          <w:rtl/>
          <w:lang w:bidi="fa-IR"/>
        </w:rPr>
        <w:t xml:space="preserve"> موضوعی</w:t>
      </w:r>
      <w:r w:rsidR="007400DC" w:rsidRPr="00BD60E0">
        <w:rPr>
          <w:rFonts w:cs="B Zar" w:hint="cs"/>
          <w:sz w:val="28"/>
          <w:szCs w:val="28"/>
          <w:rtl/>
          <w:lang w:bidi="fa-IR"/>
        </w:rPr>
        <w:t xml:space="preserve"> </w:t>
      </w:r>
      <w:r w:rsidR="00DD0838" w:rsidRPr="00BD60E0">
        <w:rPr>
          <w:rFonts w:cs="B Zar" w:hint="cs"/>
          <w:sz w:val="28"/>
          <w:szCs w:val="28"/>
          <w:rtl/>
          <w:lang w:bidi="fa-IR"/>
        </w:rPr>
        <w:t>است</w:t>
      </w:r>
      <w:r w:rsidR="00DC7B91" w:rsidRPr="00BD60E0">
        <w:rPr>
          <w:rFonts w:cs="B Zar" w:hint="cs"/>
          <w:sz w:val="28"/>
          <w:szCs w:val="28"/>
          <w:rtl/>
          <w:lang w:bidi="fa-IR"/>
        </w:rPr>
        <w:t xml:space="preserve"> </w:t>
      </w:r>
      <w:r w:rsidR="00691F24" w:rsidRPr="00BD60E0">
        <w:rPr>
          <w:rFonts w:cs="B Zar" w:hint="cs"/>
          <w:sz w:val="28"/>
          <w:szCs w:val="28"/>
          <w:rtl/>
          <w:lang w:bidi="fa-IR"/>
        </w:rPr>
        <w:t xml:space="preserve">آنها با فکر و اندیشه دانش آموز سروکار </w:t>
      </w:r>
      <w:r w:rsidR="00B14BE8" w:rsidRPr="00BD60E0">
        <w:rPr>
          <w:rFonts w:cs="B Zar" w:hint="cs"/>
          <w:sz w:val="28"/>
          <w:szCs w:val="28"/>
          <w:rtl/>
          <w:lang w:bidi="fa-IR"/>
        </w:rPr>
        <w:t>دارند</w:t>
      </w:r>
      <w:r w:rsidR="00691F24" w:rsidRPr="00BD60E0">
        <w:rPr>
          <w:rFonts w:cs="B Zar" w:hint="cs"/>
          <w:sz w:val="28"/>
          <w:szCs w:val="28"/>
          <w:rtl/>
          <w:lang w:bidi="fa-IR"/>
        </w:rPr>
        <w:t xml:space="preserve"> نه با حافظه او! </w:t>
      </w:r>
      <w:r w:rsidR="00DD0838" w:rsidRPr="00BD60E0">
        <w:rPr>
          <w:rFonts w:cs="B Zar" w:hint="cs"/>
          <w:sz w:val="28"/>
          <w:szCs w:val="28"/>
          <w:rtl/>
          <w:lang w:bidi="fa-IR"/>
        </w:rPr>
        <w:t xml:space="preserve">چرا که امروزه در عصر دیجیتال، دسترسی به اطلاعات و تجارب دیگران برای هر کس از جمله دانش </w:t>
      </w:r>
      <w:r w:rsidR="00DD0838" w:rsidRPr="00BD60E0">
        <w:rPr>
          <w:rFonts w:cs="B Zar" w:hint="cs"/>
          <w:sz w:val="28"/>
          <w:szCs w:val="28"/>
          <w:rtl/>
          <w:lang w:bidi="fa-IR"/>
        </w:rPr>
        <w:lastRenderedPageBreak/>
        <w:t>آموزان با وجود شبکه های اجتماعی و</w:t>
      </w:r>
      <w:r w:rsidR="00B14BE8" w:rsidRPr="00BD60E0">
        <w:rPr>
          <w:rFonts w:cs="B Zar" w:hint="cs"/>
          <w:sz w:val="28"/>
          <w:szCs w:val="28"/>
          <w:rtl/>
          <w:lang w:bidi="fa-IR"/>
        </w:rPr>
        <w:t xml:space="preserve"> دنیای</w:t>
      </w:r>
      <w:r w:rsidR="00DD0838" w:rsidRPr="00BD60E0">
        <w:rPr>
          <w:rFonts w:cs="B Zar" w:hint="cs"/>
          <w:sz w:val="28"/>
          <w:szCs w:val="28"/>
          <w:rtl/>
          <w:lang w:bidi="fa-IR"/>
        </w:rPr>
        <w:t xml:space="preserve"> وب خیلی آسان است</w:t>
      </w:r>
      <w:r w:rsidR="0085623F" w:rsidRPr="00BD60E0">
        <w:rPr>
          <w:rFonts w:cs="B Zar" w:hint="cs"/>
          <w:sz w:val="28"/>
          <w:szCs w:val="28"/>
          <w:rtl/>
          <w:lang w:bidi="fa-IR"/>
        </w:rPr>
        <w:t xml:space="preserve"> به همین خاطر کار کردن به سبک گذشته با چ</w:t>
      </w:r>
      <w:r w:rsidR="00172A3A" w:rsidRPr="00BD60E0">
        <w:rPr>
          <w:rFonts w:cs="B Zar" w:hint="cs"/>
          <w:sz w:val="28"/>
          <w:szCs w:val="28"/>
          <w:rtl/>
          <w:lang w:bidi="fa-IR"/>
        </w:rPr>
        <w:t>ن</w:t>
      </w:r>
      <w:r w:rsidR="0085623F" w:rsidRPr="00BD60E0">
        <w:rPr>
          <w:rFonts w:cs="B Zar" w:hint="cs"/>
          <w:sz w:val="28"/>
          <w:szCs w:val="28"/>
          <w:rtl/>
          <w:lang w:bidi="fa-IR"/>
        </w:rPr>
        <w:t>ین دانش آموزانی بسیار دشوار و سخت است و تنها معلمانی فکور و پژوهنده می توانند</w:t>
      </w:r>
      <w:r w:rsidR="002B7131" w:rsidRPr="00BD60E0">
        <w:rPr>
          <w:rFonts w:cs="B Zar" w:hint="cs"/>
          <w:sz w:val="28"/>
          <w:szCs w:val="28"/>
          <w:rtl/>
          <w:lang w:bidi="fa-IR"/>
        </w:rPr>
        <w:t xml:space="preserve"> در نقش زمینه ساز، راهنما و تسهیل کننده</w:t>
      </w:r>
      <w:r w:rsidR="008639A0" w:rsidRPr="00BD60E0">
        <w:rPr>
          <w:rFonts w:cs="B Zar" w:hint="cs"/>
          <w:sz w:val="28"/>
          <w:szCs w:val="28"/>
          <w:rtl/>
          <w:lang w:bidi="fa-IR"/>
        </w:rPr>
        <w:t>ِ</w:t>
      </w:r>
      <w:r w:rsidR="002B7131" w:rsidRPr="00BD60E0">
        <w:rPr>
          <w:rFonts w:cs="B Zar" w:hint="cs"/>
          <w:sz w:val="28"/>
          <w:szCs w:val="28"/>
          <w:rtl/>
          <w:lang w:bidi="fa-IR"/>
        </w:rPr>
        <w:t xml:space="preserve"> فرایند آموزش</w:t>
      </w:r>
      <w:r w:rsidR="00172A3A" w:rsidRPr="00BD60E0">
        <w:rPr>
          <w:rFonts w:cs="B Zar" w:hint="cs"/>
          <w:sz w:val="28"/>
          <w:szCs w:val="28"/>
          <w:rtl/>
          <w:lang w:bidi="fa-IR"/>
        </w:rPr>
        <w:t>،</w:t>
      </w:r>
      <w:r w:rsidR="008639A0" w:rsidRPr="00BD60E0">
        <w:rPr>
          <w:rFonts w:cs="B Zar" w:hint="cs"/>
          <w:sz w:val="28"/>
          <w:szCs w:val="28"/>
          <w:rtl/>
          <w:lang w:bidi="fa-IR"/>
        </w:rPr>
        <w:t xml:space="preserve"> ایفای نقش کنند و دانش آموزانی خلاق، مبتکر،کاوشگر، متفکر، مولد، ایده پرداز و کارآفرین </w:t>
      </w:r>
      <w:r w:rsidR="005F42B5" w:rsidRPr="00BD60E0">
        <w:rPr>
          <w:rFonts w:cs="B Zar" w:hint="cs"/>
          <w:sz w:val="28"/>
          <w:szCs w:val="28"/>
          <w:rtl/>
          <w:lang w:bidi="fa-IR"/>
        </w:rPr>
        <w:t xml:space="preserve">نه مصرف کننده، </w:t>
      </w:r>
      <w:r w:rsidR="008639A0" w:rsidRPr="00BD60E0">
        <w:rPr>
          <w:rFonts w:cs="B Zar" w:hint="cs"/>
          <w:sz w:val="28"/>
          <w:szCs w:val="28"/>
          <w:rtl/>
          <w:lang w:bidi="fa-IR"/>
        </w:rPr>
        <w:t>تربیت کنند در این صورت</w:t>
      </w:r>
      <w:r w:rsidR="0085623F" w:rsidRPr="00BD60E0">
        <w:rPr>
          <w:rFonts w:cs="B Zar" w:hint="cs"/>
          <w:sz w:val="28"/>
          <w:szCs w:val="28"/>
          <w:rtl/>
          <w:lang w:bidi="fa-IR"/>
        </w:rPr>
        <w:t xml:space="preserve"> دانش آموز نیز این نقش </w:t>
      </w:r>
      <w:r w:rsidR="008639A0" w:rsidRPr="00BD60E0">
        <w:rPr>
          <w:rFonts w:cs="B Zar" w:hint="cs"/>
          <w:sz w:val="28"/>
          <w:szCs w:val="28"/>
          <w:rtl/>
          <w:lang w:bidi="fa-IR"/>
        </w:rPr>
        <w:t xml:space="preserve">معلم </w:t>
      </w:r>
      <w:r w:rsidR="0085623F" w:rsidRPr="00BD60E0">
        <w:rPr>
          <w:rFonts w:cs="B Zar" w:hint="cs"/>
          <w:sz w:val="28"/>
          <w:szCs w:val="28"/>
          <w:rtl/>
          <w:lang w:bidi="fa-IR"/>
        </w:rPr>
        <w:t xml:space="preserve">را </w:t>
      </w:r>
      <w:r w:rsidR="008639A0" w:rsidRPr="00BD60E0">
        <w:rPr>
          <w:rFonts w:cs="B Zar" w:hint="cs"/>
          <w:sz w:val="28"/>
          <w:szCs w:val="28"/>
          <w:rtl/>
          <w:lang w:bidi="fa-IR"/>
        </w:rPr>
        <w:t xml:space="preserve">می </w:t>
      </w:r>
      <w:r w:rsidR="0085623F" w:rsidRPr="00BD60E0">
        <w:rPr>
          <w:rFonts w:cs="B Zar" w:hint="cs"/>
          <w:sz w:val="28"/>
          <w:szCs w:val="28"/>
          <w:rtl/>
          <w:lang w:bidi="fa-IR"/>
        </w:rPr>
        <w:t>پذیرد</w:t>
      </w:r>
      <w:r w:rsidR="00172A3A" w:rsidRPr="00BD60E0">
        <w:rPr>
          <w:rFonts w:cs="B Zar" w:hint="cs"/>
          <w:sz w:val="28"/>
          <w:szCs w:val="28"/>
          <w:rtl/>
          <w:lang w:bidi="fa-IR"/>
        </w:rPr>
        <w:t>.</w:t>
      </w:r>
      <w:r w:rsidR="006A6F21" w:rsidRPr="00BD60E0">
        <w:rPr>
          <w:rFonts w:cs="B Zar" w:hint="cs"/>
          <w:sz w:val="28"/>
          <w:szCs w:val="28"/>
          <w:rtl/>
          <w:lang w:bidi="fa-IR"/>
        </w:rPr>
        <w:t xml:space="preserve"> برای تحقق این هدف مهم، معلم باید واجد شایستگی ها و صلاحیت های حرفه ای باشد</w:t>
      </w:r>
      <w:r w:rsidR="00381E80" w:rsidRPr="00BD60E0">
        <w:rPr>
          <w:rFonts w:cs="B Zar" w:hint="cs"/>
          <w:sz w:val="28"/>
          <w:szCs w:val="28"/>
          <w:rtl/>
          <w:lang w:bidi="fa-IR"/>
        </w:rPr>
        <w:t>.</w:t>
      </w:r>
      <w:r w:rsidR="0063435B" w:rsidRPr="00BD60E0">
        <w:rPr>
          <w:rFonts w:cs="B Zar" w:hint="cs"/>
          <w:sz w:val="28"/>
          <w:szCs w:val="28"/>
          <w:rtl/>
          <w:lang w:bidi="fa-IR"/>
        </w:rPr>
        <w:t xml:space="preserve"> بنابراین "پژوهش عنصری اساسی در حرفه معلمی به شمار می آید که آشنایی با جایگاه و سطوح آن می تواند به معلمان در استفاده از این ظرفیت اساسی برای بهبود کیفیت آموزشی و تدریس کمک کند</w:t>
      </w:r>
      <w:r w:rsidR="0063435B" w:rsidRPr="00BD60E0">
        <w:rPr>
          <w:rFonts w:cs="Cambria" w:hint="cs"/>
          <w:sz w:val="28"/>
          <w:szCs w:val="28"/>
          <w:rtl/>
          <w:lang w:bidi="fa-IR"/>
        </w:rPr>
        <w:t>"</w:t>
      </w:r>
      <w:r w:rsidR="0063435B" w:rsidRPr="00BD60E0">
        <w:rPr>
          <w:rFonts w:cs="B Zar" w:hint="cs"/>
          <w:sz w:val="28"/>
          <w:szCs w:val="28"/>
          <w:rtl/>
          <w:lang w:bidi="fa-IR"/>
        </w:rPr>
        <w:t>(ساکی،1395: 209).</w:t>
      </w:r>
    </w:p>
    <w:p w:rsidR="008F41CE" w:rsidRDefault="00B14BE8" w:rsidP="00AC61DB">
      <w:pPr>
        <w:bidi/>
        <w:spacing w:line="240" w:lineRule="auto"/>
        <w:jc w:val="both"/>
        <w:rPr>
          <w:rFonts w:cs="B Zar"/>
          <w:sz w:val="28"/>
          <w:szCs w:val="28"/>
          <w:rtl/>
          <w:lang w:bidi="fa-IR"/>
        </w:rPr>
      </w:pPr>
      <w:r w:rsidRPr="00BD60E0">
        <w:rPr>
          <w:rFonts w:cs="B Zar" w:hint="cs"/>
          <w:sz w:val="28"/>
          <w:szCs w:val="28"/>
          <w:rtl/>
          <w:lang w:bidi="fa-IR"/>
        </w:rPr>
        <w:t xml:space="preserve">     </w:t>
      </w:r>
      <w:r w:rsidR="00381E80" w:rsidRPr="00BD60E0">
        <w:rPr>
          <w:rFonts w:cs="B Zar" w:hint="cs"/>
          <w:sz w:val="28"/>
          <w:szCs w:val="28"/>
          <w:rtl/>
          <w:lang w:bidi="fa-IR"/>
        </w:rPr>
        <w:t xml:space="preserve"> </w:t>
      </w:r>
      <w:r w:rsidR="00381E80" w:rsidRPr="00BD60E0">
        <w:rPr>
          <w:rFonts w:cs="Cambria" w:hint="cs"/>
          <w:sz w:val="28"/>
          <w:szCs w:val="28"/>
          <w:rtl/>
          <w:lang w:bidi="fa-IR"/>
        </w:rPr>
        <w:t>"</w:t>
      </w:r>
      <w:r w:rsidR="00381E80" w:rsidRPr="00BD60E0">
        <w:rPr>
          <w:rFonts w:cs="B Zar" w:hint="cs"/>
          <w:sz w:val="28"/>
          <w:szCs w:val="28"/>
          <w:rtl/>
          <w:lang w:bidi="fa-IR"/>
        </w:rPr>
        <w:t>شغل معلمی، حرفه ای با دامنه ای از پیچیدگی های منحصر به فرد برای هر معلمی است، پیچیدگی هایی که تصمیم گیری در این عرصه را بسیار ظریف و دشوار ساخته است. با توجه به این موقعیت است که مفهوم معلم پژوهشگر</w:t>
      </w:r>
      <w:r w:rsidR="00381E80" w:rsidRPr="00BD60E0">
        <w:rPr>
          <w:rStyle w:val="FootnoteReference"/>
          <w:rFonts w:cs="B Zar"/>
          <w:sz w:val="28"/>
          <w:szCs w:val="28"/>
          <w:rtl/>
          <w:lang w:bidi="fa-IR"/>
        </w:rPr>
        <w:footnoteReference w:id="2"/>
      </w:r>
      <w:r w:rsidR="00381E80" w:rsidRPr="00BD60E0">
        <w:rPr>
          <w:rFonts w:cs="Cambria" w:hint="cs"/>
          <w:sz w:val="28"/>
          <w:szCs w:val="28"/>
          <w:rtl/>
          <w:lang w:bidi="fa-IR"/>
        </w:rPr>
        <w:t xml:space="preserve"> </w:t>
      </w:r>
      <w:r w:rsidR="00381E80" w:rsidRPr="00BD60E0">
        <w:rPr>
          <w:rFonts w:cs="B Zar" w:hint="cs"/>
          <w:sz w:val="28"/>
          <w:szCs w:val="28"/>
          <w:rtl/>
          <w:lang w:bidi="fa-IR"/>
        </w:rPr>
        <w:t>مطرح می شود.</w:t>
      </w:r>
      <w:r w:rsidR="00041119" w:rsidRPr="00BD60E0">
        <w:rPr>
          <w:rFonts w:cs="B Zar"/>
          <w:sz w:val="28"/>
          <w:szCs w:val="28"/>
          <w:lang w:bidi="fa-IR"/>
        </w:rPr>
        <w:t xml:space="preserve"> </w:t>
      </w:r>
      <w:r w:rsidR="00041119" w:rsidRPr="00BD60E0">
        <w:rPr>
          <w:rFonts w:cs="B Zar" w:hint="cs"/>
          <w:sz w:val="28"/>
          <w:szCs w:val="28"/>
          <w:rtl/>
          <w:lang w:bidi="fa-IR"/>
        </w:rPr>
        <w:t>معلمان برای تصمیم گیری نیازمند به دانش و اطلاعات بایسته ای هستند که بخشی از آنها را می توانند از دستاورد های پژوهشی سایر پژوهشگران خارج از کلاس درس و مدرسه به عنوان بنیادها و اصول مشترک تدریس دریافت و در اختیار گیرند اما نیاز معلم به دانش مدیریت پدیده های روزانه در کلاس</w:t>
      </w:r>
      <w:r w:rsidR="00AC61DB">
        <w:rPr>
          <w:rFonts w:cs="B Zar" w:hint="cs"/>
          <w:sz w:val="28"/>
          <w:szCs w:val="28"/>
          <w:rtl/>
          <w:lang w:bidi="fa-IR"/>
        </w:rPr>
        <w:t>،</w:t>
      </w:r>
      <w:r w:rsidR="00041119" w:rsidRPr="00BD60E0">
        <w:rPr>
          <w:rFonts w:cs="B Zar" w:hint="cs"/>
          <w:sz w:val="28"/>
          <w:szCs w:val="28"/>
          <w:rtl/>
          <w:lang w:bidi="fa-IR"/>
        </w:rPr>
        <w:t xml:space="preserve"> باید از نزدیک ترین موقعیت به پدیده یعنی توسط خود معلم تولید و بکار گرفته شود. برای تدریس خوب فرمولی تجویزی وجود ندارد. معلمان الزاما باید در فرایند تدریس</w:t>
      </w:r>
      <w:r w:rsidR="00626D0D">
        <w:rPr>
          <w:rFonts w:cs="B Zar" w:hint="cs"/>
          <w:sz w:val="28"/>
          <w:szCs w:val="28"/>
          <w:rtl/>
          <w:lang w:bidi="fa-IR"/>
        </w:rPr>
        <w:t>،</w:t>
      </w:r>
      <w:r w:rsidR="00041119" w:rsidRPr="00BD60E0">
        <w:rPr>
          <w:rFonts w:cs="B Zar" w:hint="cs"/>
          <w:sz w:val="28"/>
          <w:szCs w:val="28"/>
          <w:rtl/>
          <w:lang w:bidi="fa-IR"/>
        </w:rPr>
        <w:t xml:space="preserve"> خود تصمیمات متعددی بگیرند که بسیاری از آنها کاملا جدید به شمار می آیند از این رو آنها نمی توانند فرایند تصمیم گیری در کلاس درس را متوقف به دریافت دانش از پژوهشگران بیرونی نمایند به همی</w:t>
      </w:r>
      <w:r w:rsidR="00AC61DB">
        <w:rPr>
          <w:rFonts w:cs="B Zar" w:hint="cs"/>
          <w:sz w:val="28"/>
          <w:szCs w:val="28"/>
          <w:rtl/>
          <w:lang w:bidi="fa-IR"/>
        </w:rPr>
        <w:t>ن</w:t>
      </w:r>
      <w:r w:rsidR="00041119" w:rsidRPr="00BD60E0">
        <w:rPr>
          <w:rFonts w:cs="B Zar" w:hint="cs"/>
          <w:sz w:val="28"/>
          <w:szCs w:val="28"/>
          <w:rtl/>
          <w:lang w:bidi="fa-IR"/>
        </w:rPr>
        <w:t xml:space="preserve"> دلیل آنها باید به عنوان کارگزارانی فکور</w:t>
      </w:r>
      <w:r w:rsidR="00041119" w:rsidRPr="00BD60E0">
        <w:rPr>
          <w:rStyle w:val="FootnoteReference"/>
          <w:rFonts w:cs="B Zar"/>
          <w:sz w:val="28"/>
          <w:szCs w:val="28"/>
          <w:rtl/>
          <w:lang w:bidi="fa-IR"/>
        </w:rPr>
        <w:footnoteReference w:id="3"/>
      </w:r>
      <w:r w:rsidR="00041119" w:rsidRPr="00BD60E0">
        <w:rPr>
          <w:rFonts w:cs="B Zar" w:hint="cs"/>
          <w:sz w:val="28"/>
          <w:szCs w:val="28"/>
          <w:rtl/>
          <w:lang w:bidi="fa-IR"/>
        </w:rPr>
        <w:t>، خود در مسیر پژوهشگری و تولید دانش بومی مورد نیاز کلاس درس عمل نمایند</w:t>
      </w:r>
      <w:r w:rsidR="00FE2B39" w:rsidRPr="00BD60E0">
        <w:rPr>
          <w:rFonts w:cs="Cambria" w:hint="cs"/>
          <w:sz w:val="28"/>
          <w:szCs w:val="28"/>
          <w:rtl/>
          <w:lang w:bidi="fa-IR"/>
        </w:rPr>
        <w:t>"</w:t>
      </w:r>
      <w:r w:rsidR="00FE2B39" w:rsidRPr="00BD60E0">
        <w:rPr>
          <w:rFonts w:cs="B Zar" w:hint="cs"/>
          <w:sz w:val="28"/>
          <w:szCs w:val="28"/>
          <w:rtl/>
          <w:lang w:bidi="fa-IR"/>
        </w:rPr>
        <w:t>(ساکی،1395: 206 و 207).</w:t>
      </w:r>
    </w:p>
    <w:p w:rsidR="004F1ABC" w:rsidRDefault="004F1ABC" w:rsidP="00AC61DB">
      <w:pPr>
        <w:bidi/>
        <w:spacing w:line="240" w:lineRule="auto"/>
        <w:jc w:val="both"/>
        <w:rPr>
          <w:rFonts w:cs="B Zar"/>
          <w:sz w:val="28"/>
          <w:szCs w:val="28"/>
          <w:rtl/>
          <w:lang w:bidi="fa-IR"/>
        </w:rPr>
      </w:pPr>
      <w:r>
        <w:rPr>
          <w:rFonts w:cs="B Zar" w:hint="cs"/>
          <w:sz w:val="28"/>
          <w:szCs w:val="28"/>
          <w:rtl/>
          <w:lang w:bidi="fa-IR"/>
        </w:rPr>
        <w:t xml:space="preserve">     با این اوصاف برای تربیت معلمان پژوهشگر و جامع نگر، معاونت پژوهشی دانشگاه فرهنگیان برای تحقق این ایده جذاب و کاربردی، در قالب طرح </w:t>
      </w:r>
      <w:r>
        <w:rPr>
          <w:rFonts w:cs="Cambria" w:hint="cs"/>
          <w:sz w:val="28"/>
          <w:szCs w:val="28"/>
          <w:rtl/>
          <w:lang w:bidi="fa-IR"/>
        </w:rPr>
        <w:t>"</w:t>
      </w:r>
      <w:r>
        <w:rPr>
          <w:rFonts w:cs="B Zar" w:hint="cs"/>
          <w:sz w:val="28"/>
          <w:szCs w:val="28"/>
          <w:rtl/>
          <w:lang w:bidi="fa-IR"/>
        </w:rPr>
        <w:t>مشاوره پژوهشی</w:t>
      </w:r>
      <w:r>
        <w:rPr>
          <w:rFonts w:cs="Cambria" w:hint="cs"/>
          <w:sz w:val="28"/>
          <w:szCs w:val="28"/>
          <w:rtl/>
          <w:lang w:bidi="fa-IR"/>
        </w:rPr>
        <w:t>"</w:t>
      </w:r>
      <w:r>
        <w:rPr>
          <w:rFonts w:cs="B Zar" w:hint="cs"/>
          <w:sz w:val="28"/>
          <w:szCs w:val="28"/>
          <w:rtl/>
          <w:lang w:bidi="fa-IR"/>
        </w:rPr>
        <w:t xml:space="preserve"> اقدام به زمینه سازی و تربیت دانشجو معلم پژوهشگر می نماید که پس از دانش آموختگی و ورود  به مدرسه و عرصه کلاس درس، قادر به حل دشواری ها و چالش های تدریس باشد  و توانایی تربیت دانش آموزانی پرسشگر، کاوشگر و خلاق و مولد... برای جامعه</w:t>
      </w:r>
      <w:r w:rsidR="00EB6634">
        <w:rPr>
          <w:rFonts w:cs="B Zar" w:hint="cs"/>
          <w:sz w:val="28"/>
          <w:szCs w:val="28"/>
          <w:rtl/>
          <w:lang w:bidi="fa-IR"/>
        </w:rPr>
        <w:t xml:space="preserve"> را داشته</w:t>
      </w:r>
      <w:r>
        <w:rPr>
          <w:rFonts w:cs="B Zar" w:hint="cs"/>
          <w:sz w:val="28"/>
          <w:szCs w:val="28"/>
          <w:rtl/>
          <w:lang w:bidi="fa-IR"/>
        </w:rPr>
        <w:t xml:space="preserve"> </w:t>
      </w:r>
      <w:r w:rsidR="00EB6634">
        <w:rPr>
          <w:rFonts w:cs="B Zar" w:hint="cs"/>
          <w:sz w:val="28"/>
          <w:szCs w:val="28"/>
          <w:rtl/>
          <w:lang w:bidi="fa-IR"/>
        </w:rPr>
        <w:t>باشد.</w:t>
      </w:r>
    </w:p>
    <w:p w:rsidR="00C36722" w:rsidRDefault="00C36722" w:rsidP="00AC61DB">
      <w:pPr>
        <w:bidi/>
        <w:spacing w:line="240" w:lineRule="auto"/>
        <w:jc w:val="both"/>
        <w:rPr>
          <w:rFonts w:cs="B Zar"/>
          <w:b/>
          <w:bCs/>
          <w:sz w:val="28"/>
          <w:szCs w:val="28"/>
          <w:rtl/>
          <w:lang w:bidi="fa-IR"/>
        </w:rPr>
      </w:pPr>
      <w:r w:rsidRPr="00C36722">
        <w:rPr>
          <w:rFonts w:cs="B Zar" w:hint="cs"/>
          <w:b/>
          <w:bCs/>
          <w:sz w:val="28"/>
          <w:szCs w:val="28"/>
          <w:rtl/>
          <w:lang w:bidi="fa-IR"/>
        </w:rPr>
        <w:t>اهداف رفتاری مورد انتظار این طرح</w:t>
      </w:r>
    </w:p>
    <w:p w:rsidR="00292B1C" w:rsidRPr="00292B1C" w:rsidRDefault="00292B1C" w:rsidP="00AC61DB">
      <w:pPr>
        <w:bidi/>
        <w:spacing w:line="240" w:lineRule="auto"/>
        <w:jc w:val="both"/>
        <w:rPr>
          <w:rFonts w:cs="B Zar"/>
          <w:sz w:val="28"/>
          <w:szCs w:val="28"/>
          <w:rtl/>
          <w:lang w:bidi="fa-IR"/>
        </w:rPr>
      </w:pPr>
      <w:r w:rsidRPr="00292B1C">
        <w:rPr>
          <w:rFonts w:cs="B Zar" w:hint="cs"/>
          <w:sz w:val="28"/>
          <w:szCs w:val="28"/>
          <w:rtl/>
          <w:lang w:bidi="fa-IR"/>
        </w:rPr>
        <w:t>در یایان این دوره مشاوره پژوهشی رفتارهای زیر از دانشجو معلم انتظار میرود:</w:t>
      </w:r>
    </w:p>
    <w:p w:rsidR="00666FF6" w:rsidRDefault="00666FF6" w:rsidP="00AC61DB">
      <w:pPr>
        <w:pStyle w:val="ListParagraph"/>
        <w:numPr>
          <w:ilvl w:val="0"/>
          <w:numId w:val="4"/>
        </w:numPr>
        <w:bidi/>
        <w:spacing w:line="240" w:lineRule="auto"/>
        <w:jc w:val="both"/>
        <w:rPr>
          <w:rFonts w:cs="B Zar"/>
          <w:sz w:val="28"/>
          <w:szCs w:val="28"/>
          <w:lang w:bidi="fa-IR"/>
        </w:rPr>
      </w:pPr>
      <w:r w:rsidRPr="00666FF6">
        <w:rPr>
          <w:rFonts w:cs="B Zar" w:hint="cs"/>
          <w:sz w:val="28"/>
          <w:szCs w:val="28"/>
          <w:rtl/>
          <w:lang w:bidi="fa-IR"/>
        </w:rPr>
        <w:t xml:space="preserve">نگرش مثبت </w:t>
      </w:r>
      <w:r>
        <w:rPr>
          <w:rFonts w:cs="B Zar" w:hint="cs"/>
          <w:sz w:val="28"/>
          <w:szCs w:val="28"/>
          <w:rtl/>
          <w:lang w:bidi="fa-IR"/>
        </w:rPr>
        <w:t xml:space="preserve">نسبت به تفکر، اندیشه ورزی، پرسشگری و کنجکاوی علمی </w:t>
      </w:r>
    </w:p>
    <w:p w:rsidR="00666FF6" w:rsidRDefault="00666FF6"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انجام پژوهش نظام مند پیرامون مسایل اجتماعی، درسی و آموزشی</w:t>
      </w:r>
      <w:r w:rsidR="00241D04">
        <w:rPr>
          <w:rFonts w:cs="B Zar" w:hint="cs"/>
          <w:sz w:val="28"/>
          <w:szCs w:val="28"/>
          <w:rtl/>
          <w:lang w:bidi="fa-IR"/>
        </w:rPr>
        <w:t xml:space="preserve"> و مسایل تعلیم تربیت کشور و جهان</w:t>
      </w:r>
    </w:p>
    <w:p w:rsidR="00666FF6" w:rsidRDefault="00666FF6"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lastRenderedPageBreak/>
        <w:t>علاقمندی به مطالعه و تفکر علمی پیرامون چیستی و چرایی امور و تلاش جهت کشف و حل مسأله</w:t>
      </w:r>
    </w:p>
    <w:p w:rsidR="00666FF6" w:rsidRDefault="00666FF6"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نوشتن مقالات و اقدام پژوهی</w:t>
      </w:r>
    </w:p>
    <w:p w:rsidR="00666FF6" w:rsidRDefault="00666FF6"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توانایی بررسی و تحلیل مسایل و پرهیز از سطحی نگری</w:t>
      </w:r>
    </w:p>
    <w:p w:rsidR="00666FF6" w:rsidRDefault="00666FF6"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شرکت در کنفرانس های علمی مرتبط با نیازهای حرفه ای</w:t>
      </w:r>
    </w:p>
    <w:p w:rsidR="00666FF6" w:rsidRDefault="00666FF6"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شرکت در کارگاه های آموزشی</w:t>
      </w:r>
    </w:p>
    <w:p w:rsidR="00666FF6" w:rsidRDefault="00666FF6"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مشاهده و تحلیل فیلم های علمی و آموزشی و کمک آموزشی</w:t>
      </w:r>
    </w:p>
    <w:p w:rsidR="00743F8C" w:rsidRDefault="00743F8C"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تحلیل و نقد کتاب و مقاله و ارایه آن به مجامع علمی</w:t>
      </w:r>
    </w:p>
    <w:p w:rsidR="00743F8C" w:rsidRDefault="00C610BE"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حضور فعال در گروه های حرفه ای شبکه های اجتماعی</w:t>
      </w:r>
    </w:p>
    <w:p w:rsidR="00C610BE" w:rsidRDefault="00C610BE" w:rsidP="00196DF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شرکت در جلسات</w:t>
      </w:r>
      <w:r w:rsidR="00196DFB">
        <w:rPr>
          <w:rFonts w:cs="B Zar" w:hint="cs"/>
          <w:sz w:val="28"/>
          <w:szCs w:val="28"/>
          <w:rtl/>
          <w:lang w:bidi="fa-IR"/>
        </w:rPr>
        <w:t xml:space="preserve"> و همایش های </w:t>
      </w:r>
      <w:r>
        <w:rPr>
          <w:rFonts w:cs="B Zar" w:hint="cs"/>
          <w:sz w:val="28"/>
          <w:szCs w:val="28"/>
          <w:rtl/>
          <w:lang w:bidi="fa-IR"/>
        </w:rPr>
        <w:t>های علمی</w:t>
      </w:r>
    </w:p>
    <w:p w:rsidR="00C610BE" w:rsidRDefault="00C610BE"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شرکت در جلسات دفاع از پایان نامه های دانشجویی</w:t>
      </w:r>
    </w:p>
    <w:p w:rsidR="00C610BE" w:rsidRDefault="00C610BE"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عضویت در انجمن های علمی و گروه های آموزشی</w:t>
      </w:r>
    </w:p>
    <w:p w:rsidR="00C610BE" w:rsidRPr="00666FF6" w:rsidRDefault="00C610BE" w:rsidP="00AC61DB">
      <w:pPr>
        <w:pStyle w:val="ListParagraph"/>
        <w:numPr>
          <w:ilvl w:val="0"/>
          <w:numId w:val="4"/>
        </w:numPr>
        <w:bidi/>
        <w:spacing w:line="240" w:lineRule="auto"/>
        <w:jc w:val="both"/>
        <w:rPr>
          <w:rFonts w:cs="B Zar"/>
          <w:sz w:val="28"/>
          <w:szCs w:val="28"/>
          <w:lang w:bidi="fa-IR"/>
        </w:rPr>
      </w:pPr>
      <w:r>
        <w:rPr>
          <w:rFonts w:cs="B Zar" w:hint="cs"/>
          <w:sz w:val="28"/>
          <w:szCs w:val="28"/>
          <w:rtl/>
          <w:lang w:bidi="fa-IR"/>
        </w:rPr>
        <w:t>بازدید از مدارس و کلاس های برتر و تهیه گزارش های تحلیلی و انتشار آن</w:t>
      </w:r>
    </w:p>
    <w:p w:rsidR="00BE6113" w:rsidRDefault="00AC6F16" w:rsidP="00AC61DB">
      <w:pPr>
        <w:bidi/>
        <w:spacing w:line="240" w:lineRule="auto"/>
        <w:jc w:val="both"/>
        <w:rPr>
          <w:rFonts w:cs="B Zar"/>
          <w:b/>
          <w:bCs/>
          <w:sz w:val="28"/>
          <w:szCs w:val="28"/>
          <w:rtl/>
          <w:lang w:bidi="fa-IR"/>
        </w:rPr>
      </w:pPr>
      <w:r w:rsidRPr="00BD60E0">
        <w:rPr>
          <w:rFonts w:cs="B Zar" w:hint="cs"/>
          <w:b/>
          <w:bCs/>
          <w:sz w:val="28"/>
          <w:szCs w:val="28"/>
          <w:rtl/>
          <w:lang w:bidi="fa-IR"/>
        </w:rPr>
        <w:t>منابع و مآخذ:</w:t>
      </w:r>
    </w:p>
    <w:p w:rsidR="00E743A5" w:rsidRDefault="00E743A5" w:rsidP="001109D5">
      <w:pPr>
        <w:pStyle w:val="ListParagraph"/>
        <w:numPr>
          <w:ilvl w:val="0"/>
          <w:numId w:val="6"/>
        </w:numPr>
        <w:bidi/>
        <w:ind w:right="-148"/>
        <w:jc w:val="both"/>
        <w:rPr>
          <w:rFonts w:cs="B Zar"/>
          <w:sz w:val="28"/>
          <w:szCs w:val="28"/>
        </w:rPr>
      </w:pPr>
      <w:r w:rsidRPr="001109D5">
        <w:rPr>
          <w:rFonts w:cs="B Zar" w:hint="cs"/>
          <w:sz w:val="28"/>
          <w:szCs w:val="28"/>
          <w:rtl/>
        </w:rPr>
        <w:t>استیپانک، جنیفر و همکاران</w:t>
      </w:r>
      <w:r w:rsidRPr="001109D5">
        <w:rPr>
          <w:rFonts w:cs="B Zar" w:hint="cs"/>
          <w:sz w:val="28"/>
          <w:szCs w:val="28"/>
          <w:rtl/>
        </w:rPr>
        <w:t xml:space="preserve"> </w:t>
      </w:r>
      <w:r w:rsidRPr="001109D5">
        <w:rPr>
          <w:rFonts w:cs="B Zar" w:hint="cs"/>
          <w:sz w:val="28"/>
          <w:szCs w:val="28"/>
          <w:rtl/>
        </w:rPr>
        <w:t xml:space="preserve">(1389). هدایت درس پژوهی، ترجمه </w:t>
      </w:r>
      <w:r w:rsidR="006A0825" w:rsidRPr="001109D5">
        <w:rPr>
          <w:rFonts w:cs="B Zar" w:hint="cs"/>
          <w:sz w:val="28"/>
          <w:szCs w:val="28"/>
          <w:rtl/>
        </w:rPr>
        <w:t>رضا ساکی و داریوش مدنی،انتشارات</w:t>
      </w:r>
      <w:r w:rsidRPr="001109D5">
        <w:rPr>
          <w:rFonts w:cs="B Zar" w:hint="cs"/>
          <w:sz w:val="28"/>
          <w:szCs w:val="28"/>
          <w:rtl/>
        </w:rPr>
        <w:t>: حکمت علوی</w:t>
      </w:r>
      <w:r w:rsidR="00E9168C" w:rsidRPr="001109D5">
        <w:rPr>
          <w:rFonts w:cs="B Zar" w:hint="cs"/>
          <w:sz w:val="28"/>
          <w:szCs w:val="28"/>
          <w:rtl/>
        </w:rPr>
        <w:t>.</w:t>
      </w:r>
    </w:p>
    <w:p w:rsidR="001109D5" w:rsidRDefault="001109D5" w:rsidP="001109D5">
      <w:pPr>
        <w:pStyle w:val="ListParagraph"/>
        <w:numPr>
          <w:ilvl w:val="0"/>
          <w:numId w:val="6"/>
        </w:numPr>
        <w:bidi/>
        <w:ind w:right="-148"/>
        <w:jc w:val="both"/>
        <w:rPr>
          <w:rFonts w:cs="B Zar"/>
          <w:sz w:val="28"/>
          <w:szCs w:val="28"/>
        </w:rPr>
      </w:pPr>
      <w:r w:rsidRPr="00BD60E0">
        <w:rPr>
          <w:rFonts w:cs="B Zar" w:hint="cs"/>
          <w:sz w:val="28"/>
          <w:szCs w:val="28"/>
          <w:rtl/>
        </w:rPr>
        <w:t>ساکی، رضا</w:t>
      </w:r>
      <w:r>
        <w:rPr>
          <w:rFonts w:cs="B Zar" w:hint="cs"/>
          <w:sz w:val="28"/>
          <w:szCs w:val="28"/>
          <w:rtl/>
        </w:rPr>
        <w:t xml:space="preserve"> </w:t>
      </w:r>
      <w:r w:rsidRPr="00BD60E0">
        <w:rPr>
          <w:rFonts w:cs="B Zar" w:hint="cs"/>
          <w:sz w:val="28"/>
          <w:szCs w:val="28"/>
          <w:rtl/>
        </w:rPr>
        <w:t>(1395).</w:t>
      </w:r>
      <w:r>
        <w:rPr>
          <w:rFonts w:cs="B Zar" w:hint="cs"/>
          <w:sz w:val="28"/>
          <w:szCs w:val="28"/>
          <w:rtl/>
        </w:rPr>
        <w:t xml:space="preserve"> </w:t>
      </w:r>
      <w:r w:rsidRPr="00BD60E0">
        <w:rPr>
          <w:rFonts w:cs="B Zar" w:hint="cs"/>
          <w:sz w:val="28"/>
          <w:szCs w:val="28"/>
          <w:rtl/>
        </w:rPr>
        <w:t>اصول و مبانی رهبری و مدیریت آموزشگاهی، ناشر مولف</w:t>
      </w:r>
    </w:p>
    <w:p w:rsidR="001109D5" w:rsidRDefault="001109D5" w:rsidP="001109D5">
      <w:pPr>
        <w:pStyle w:val="ListParagraph"/>
        <w:numPr>
          <w:ilvl w:val="0"/>
          <w:numId w:val="6"/>
        </w:numPr>
        <w:bidi/>
        <w:ind w:right="-148"/>
        <w:jc w:val="both"/>
        <w:rPr>
          <w:rFonts w:cs="B Zar"/>
          <w:sz w:val="28"/>
          <w:szCs w:val="28"/>
        </w:rPr>
      </w:pPr>
      <w:r>
        <w:rPr>
          <w:rFonts w:cs="B Zar" w:hint="cs"/>
          <w:sz w:val="28"/>
          <w:szCs w:val="28"/>
          <w:rtl/>
        </w:rPr>
        <w:t>سرکارآرانی، محمدرضا (1395). درس پژوهی ایده ای جهانی برای بهسازی آموزش و غنی سازی یادگیری، چاپ پنجم، تهران: انتشارات مرآت</w:t>
      </w:r>
    </w:p>
    <w:p w:rsidR="001109D5" w:rsidRDefault="001109D5" w:rsidP="001109D5">
      <w:pPr>
        <w:pStyle w:val="ListParagraph"/>
        <w:numPr>
          <w:ilvl w:val="0"/>
          <w:numId w:val="6"/>
        </w:numPr>
        <w:bidi/>
        <w:spacing w:after="160" w:line="240" w:lineRule="auto"/>
        <w:jc w:val="both"/>
        <w:rPr>
          <w:rFonts w:cs="B Zar"/>
          <w:sz w:val="28"/>
          <w:szCs w:val="28"/>
          <w:rtl/>
        </w:rPr>
      </w:pPr>
      <w:r w:rsidRPr="007624FE">
        <w:rPr>
          <w:rFonts w:cs="B Zar" w:hint="cs"/>
          <w:sz w:val="28"/>
          <w:szCs w:val="28"/>
          <w:rtl/>
          <w:lang w:bidi="fa-IR"/>
        </w:rPr>
        <w:t>رئوف،</w:t>
      </w:r>
      <w:r>
        <w:rPr>
          <w:rFonts w:cs="B Zar" w:hint="cs"/>
          <w:sz w:val="28"/>
          <w:szCs w:val="28"/>
          <w:rtl/>
          <w:lang w:bidi="fa-IR"/>
        </w:rPr>
        <w:t xml:space="preserve"> علی </w:t>
      </w:r>
      <w:r w:rsidRPr="007624FE">
        <w:rPr>
          <w:rFonts w:cs="B Zar" w:hint="cs"/>
          <w:sz w:val="28"/>
          <w:szCs w:val="28"/>
          <w:rtl/>
          <w:lang w:bidi="fa-IR"/>
        </w:rPr>
        <w:t>( 1386).</w:t>
      </w:r>
      <w:r>
        <w:rPr>
          <w:rFonts w:cs="B Zar" w:hint="cs"/>
          <w:sz w:val="28"/>
          <w:szCs w:val="28"/>
          <w:rtl/>
          <w:lang w:bidi="fa-IR"/>
        </w:rPr>
        <w:t>کارورزی در کارگاه تربیت معلم، انتشارات: آییژ.</w:t>
      </w:r>
    </w:p>
    <w:p w:rsidR="00E743A5" w:rsidRDefault="00E743A5" w:rsidP="00E743A5">
      <w:pPr>
        <w:bidi/>
        <w:ind w:right="-148"/>
        <w:jc w:val="both"/>
        <w:rPr>
          <w:rFonts w:cs="B Zar" w:hint="cs"/>
          <w:sz w:val="28"/>
          <w:szCs w:val="28"/>
          <w:rtl/>
        </w:rPr>
      </w:pPr>
    </w:p>
    <w:p w:rsidR="008C1693" w:rsidRPr="007624FE" w:rsidRDefault="008C1693" w:rsidP="008C1693">
      <w:pPr>
        <w:bidi/>
        <w:spacing w:after="160" w:line="240" w:lineRule="auto"/>
        <w:jc w:val="both"/>
        <w:rPr>
          <w:rFonts w:cs="B Zar"/>
          <w:sz w:val="28"/>
          <w:szCs w:val="28"/>
        </w:rPr>
      </w:pPr>
    </w:p>
    <w:p w:rsidR="00BE6113" w:rsidRDefault="00BE6113" w:rsidP="00AC61DB">
      <w:pPr>
        <w:bidi/>
        <w:spacing w:line="240" w:lineRule="auto"/>
        <w:jc w:val="both"/>
        <w:rPr>
          <w:rFonts w:cs="B Zar"/>
          <w:sz w:val="28"/>
          <w:szCs w:val="28"/>
          <w:rtl/>
          <w:lang w:bidi="fa-IR"/>
        </w:rPr>
      </w:pPr>
    </w:p>
    <w:p w:rsidR="008F41CE" w:rsidRDefault="008F41CE" w:rsidP="00AC61DB">
      <w:pPr>
        <w:bidi/>
        <w:spacing w:line="240" w:lineRule="auto"/>
        <w:jc w:val="both"/>
        <w:rPr>
          <w:rtl/>
          <w:lang w:bidi="fa-IR"/>
        </w:rPr>
      </w:pPr>
    </w:p>
    <w:sectPr w:rsidR="008F41CE" w:rsidSect="00AC61DB">
      <w:footerReference w:type="default" r:id="rId8"/>
      <w:pgSz w:w="12240" w:h="15840"/>
      <w:pgMar w:top="900" w:right="1440" w:bottom="1440" w:left="1440"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160" w:rsidRDefault="004A0160" w:rsidP="004007FE">
      <w:pPr>
        <w:spacing w:after="0" w:line="240" w:lineRule="auto"/>
      </w:pPr>
      <w:r>
        <w:separator/>
      </w:r>
    </w:p>
  </w:endnote>
  <w:endnote w:type="continuationSeparator" w:id="0">
    <w:p w:rsidR="004A0160" w:rsidRDefault="004A0160" w:rsidP="0040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272850"/>
      <w:docPartObj>
        <w:docPartGallery w:val="Page Numbers (Bottom of Page)"/>
        <w:docPartUnique/>
      </w:docPartObj>
    </w:sdtPr>
    <w:sdtEndPr>
      <w:rPr>
        <w:noProof/>
      </w:rPr>
    </w:sdtEndPr>
    <w:sdtContent>
      <w:p w:rsidR="0019582A" w:rsidRDefault="0019582A">
        <w:pPr>
          <w:pStyle w:val="Footer"/>
          <w:jc w:val="center"/>
        </w:pPr>
        <w:r>
          <w:fldChar w:fldCharType="begin"/>
        </w:r>
        <w:r>
          <w:instrText xml:space="preserve"> PAGE   \* MERGEFORMAT </w:instrText>
        </w:r>
        <w:r>
          <w:fldChar w:fldCharType="separate"/>
        </w:r>
        <w:r w:rsidR="006B795C">
          <w:rPr>
            <w:noProof/>
          </w:rPr>
          <w:t>5</w:t>
        </w:r>
        <w:r>
          <w:rPr>
            <w:noProof/>
          </w:rPr>
          <w:fldChar w:fldCharType="end"/>
        </w:r>
      </w:p>
    </w:sdtContent>
  </w:sdt>
  <w:p w:rsidR="0019582A" w:rsidRDefault="00195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160" w:rsidRDefault="004A0160" w:rsidP="004007FE">
      <w:pPr>
        <w:spacing w:after="0" w:line="240" w:lineRule="auto"/>
      </w:pPr>
      <w:r>
        <w:separator/>
      </w:r>
    </w:p>
  </w:footnote>
  <w:footnote w:type="continuationSeparator" w:id="0">
    <w:p w:rsidR="004A0160" w:rsidRDefault="004A0160" w:rsidP="004007FE">
      <w:pPr>
        <w:spacing w:after="0" w:line="240" w:lineRule="auto"/>
      </w:pPr>
      <w:r>
        <w:continuationSeparator/>
      </w:r>
    </w:p>
  </w:footnote>
  <w:footnote w:id="1">
    <w:p w:rsidR="00952333" w:rsidRDefault="00952333">
      <w:pPr>
        <w:pStyle w:val="FootnoteText"/>
        <w:rPr>
          <w:lang w:bidi="fa-IR"/>
        </w:rPr>
      </w:pPr>
      <w:r>
        <w:rPr>
          <w:rStyle w:val="FootnoteReference"/>
        </w:rPr>
        <w:footnoteRef/>
      </w:r>
      <w:r>
        <w:t xml:space="preserve"> </w:t>
      </w:r>
      <w:r>
        <w:rPr>
          <w:rFonts w:hint="cs"/>
          <w:rtl/>
          <w:lang w:bidi="fa-IR"/>
        </w:rPr>
        <w:t>-</w:t>
      </w:r>
      <w:r>
        <w:rPr>
          <w:lang w:bidi="fa-IR"/>
        </w:rPr>
        <w:t>Reflec</w:t>
      </w:r>
      <w:r w:rsidR="00381E80">
        <w:rPr>
          <w:lang w:bidi="fa-IR"/>
        </w:rPr>
        <w:t>tion</w:t>
      </w:r>
    </w:p>
  </w:footnote>
  <w:footnote w:id="2">
    <w:p w:rsidR="00381E80" w:rsidRDefault="00381E80">
      <w:pPr>
        <w:pStyle w:val="FootnoteText"/>
        <w:rPr>
          <w:rtl/>
          <w:lang w:bidi="fa-IR"/>
        </w:rPr>
      </w:pPr>
      <w:r>
        <w:rPr>
          <w:rStyle w:val="FootnoteReference"/>
        </w:rPr>
        <w:footnoteRef/>
      </w:r>
      <w:r>
        <w:t xml:space="preserve"> -Teacher as resea</w:t>
      </w:r>
      <w:r w:rsidR="00DC45B4">
        <w:t>r</w:t>
      </w:r>
      <w:r>
        <w:t>cher</w:t>
      </w:r>
    </w:p>
  </w:footnote>
  <w:footnote w:id="3">
    <w:p w:rsidR="00041119" w:rsidRDefault="00041119">
      <w:pPr>
        <w:pStyle w:val="FootnoteText"/>
        <w:rPr>
          <w:lang w:bidi="fa-IR"/>
        </w:rPr>
      </w:pPr>
      <w:r>
        <w:rPr>
          <w:rStyle w:val="FootnoteReference"/>
        </w:rPr>
        <w:footnoteRef/>
      </w:r>
      <w:r>
        <w:t xml:space="preserve"> </w:t>
      </w:r>
      <w:r>
        <w:rPr>
          <w:rFonts w:hint="cs"/>
          <w:rtl/>
          <w:lang w:bidi="fa-IR"/>
        </w:rPr>
        <w:t>-</w:t>
      </w:r>
      <w:r w:rsidRPr="00041119">
        <w:rPr>
          <w:lang w:bidi="fa-IR"/>
        </w:rPr>
        <w:t xml:space="preserve"> </w:t>
      </w:r>
      <w:r>
        <w:rPr>
          <w:lang w:bidi="fa-IR"/>
        </w:rPr>
        <w:t>Reflective practi</w:t>
      </w:r>
      <w:r w:rsidR="00F831D8">
        <w:rPr>
          <w:lang w:bidi="fa-IR"/>
        </w:rPr>
        <w:t>tioner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5AD"/>
    <w:multiLevelType w:val="hybridMultilevel"/>
    <w:tmpl w:val="48704376"/>
    <w:lvl w:ilvl="0" w:tplc="858A7C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8770B"/>
    <w:multiLevelType w:val="hybridMultilevel"/>
    <w:tmpl w:val="6A6878E2"/>
    <w:lvl w:ilvl="0" w:tplc="FCA4C300">
      <w:start w:val="1"/>
      <w:numFmt w:val="decimal"/>
      <w:lvlText w:val="%1."/>
      <w:lvlJc w:val="left"/>
      <w:pPr>
        <w:ind w:left="832" w:hanging="360"/>
      </w:pPr>
      <w:rPr>
        <w:rFonts w:hint="default"/>
        <w:b/>
        <w:bCs/>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nsid w:val="504A710D"/>
    <w:multiLevelType w:val="hybridMultilevel"/>
    <w:tmpl w:val="DE2607E2"/>
    <w:lvl w:ilvl="0" w:tplc="EE3AD026">
      <w:numFmt w:val="bullet"/>
      <w:lvlText w:val="-"/>
      <w:lvlJc w:val="left"/>
      <w:pPr>
        <w:ind w:left="789" w:hanging="360"/>
      </w:pPr>
      <w:rPr>
        <w:rFonts w:asciiTheme="minorHAnsi" w:eastAsiaTheme="minorHAnsi" w:hAnsiTheme="minorHAnsi" w:cs="B Zar"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62663DC1"/>
    <w:multiLevelType w:val="hybridMultilevel"/>
    <w:tmpl w:val="E78C88EA"/>
    <w:lvl w:ilvl="0" w:tplc="24B217DE">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639FF"/>
    <w:multiLevelType w:val="hybridMultilevel"/>
    <w:tmpl w:val="5ACA4E7E"/>
    <w:lvl w:ilvl="0" w:tplc="CE9EFB30">
      <w:start w:val="1"/>
      <w:numFmt w:val="decimal"/>
      <w:lvlText w:val="%1-"/>
      <w:lvlJc w:val="left"/>
      <w:pPr>
        <w:ind w:left="712" w:hanging="360"/>
      </w:pPr>
      <w:rPr>
        <w:rFonts w:hint="default"/>
        <w:b w:val="0"/>
        <w:bCs w:val="0"/>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5">
    <w:nsid w:val="7FCB64FD"/>
    <w:multiLevelType w:val="hybridMultilevel"/>
    <w:tmpl w:val="B16C2884"/>
    <w:lvl w:ilvl="0" w:tplc="47562444">
      <w:numFmt w:val="bullet"/>
      <w:lvlText w:val="-"/>
      <w:lvlJc w:val="left"/>
      <w:pPr>
        <w:tabs>
          <w:tab w:val="num" w:pos="360"/>
        </w:tabs>
        <w:ind w:left="360" w:hanging="360"/>
      </w:pPr>
      <w:rPr>
        <w:rFonts w:ascii="Times New Roman" w:eastAsia="Times New Roman" w:hAnsi="Times New Roman" w:cs="B 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B4"/>
    <w:rsid w:val="00041119"/>
    <w:rsid w:val="001043C0"/>
    <w:rsid w:val="001109D5"/>
    <w:rsid w:val="00134576"/>
    <w:rsid w:val="00172A3A"/>
    <w:rsid w:val="0017607D"/>
    <w:rsid w:val="00190574"/>
    <w:rsid w:val="0019118C"/>
    <w:rsid w:val="0019478F"/>
    <w:rsid w:val="0019582A"/>
    <w:rsid w:val="00196DFB"/>
    <w:rsid w:val="001F38E8"/>
    <w:rsid w:val="002110FF"/>
    <w:rsid w:val="002333E7"/>
    <w:rsid w:val="00241D04"/>
    <w:rsid w:val="00242284"/>
    <w:rsid w:val="00250F24"/>
    <w:rsid w:val="00292B1C"/>
    <w:rsid w:val="002B7131"/>
    <w:rsid w:val="002E4235"/>
    <w:rsid w:val="002F02B9"/>
    <w:rsid w:val="00301CD1"/>
    <w:rsid w:val="00323819"/>
    <w:rsid w:val="0036044D"/>
    <w:rsid w:val="00372B89"/>
    <w:rsid w:val="00381E80"/>
    <w:rsid w:val="003A152D"/>
    <w:rsid w:val="003B2E49"/>
    <w:rsid w:val="004007FE"/>
    <w:rsid w:val="004240F4"/>
    <w:rsid w:val="00425A51"/>
    <w:rsid w:val="00446377"/>
    <w:rsid w:val="00452014"/>
    <w:rsid w:val="00473D0C"/>
    <w:rsid w:val="00475193"/>
    <w:rsid w:val="004A0160"/>
    <w:rsid w:val="004C1AA4"/>
    <w:rsid w:val="004C6BB4"/>
    <w:rsid w:val="004D7AF9"/>
    <w:rsid w:val="004F1ABC"/>
    <w:rsid w:val="004F7E8F"/>
    <w:rsid w:val="00510094"/>
    <w:rsid w:val="00562B97"/>
    <w:rsid w:val="005F42B5"/>
    <w:rsid w:val="00626D0D"/>
    <w:rsid w:val="0063435B"/>
    <w:rsid w:val="00652B89"/>
    <w:rsid w:val="0066057D"/>
    <w:rsid w:val="00666FF6"/>
    <w:rsid w:val="00691F24"/>
    <w:rsid w:val="006A0825"/>
    <w:rsid w:val="006A6F21"/>
    <w:rsid w:val="006B4A97"/>
    <w:rsid w:val="006B795C"/>
    <w:rsid w:val="0071022B"/>
    <w:rsid w:val="007400DC"/>
    <w:rsid w:val="00743F8C"/>
    <w:rsid w:val="00755CEA"/>
    <w:rsid w:val="007624FE"/>
    <w:rsid w:val="007631D9"/>
    <w:rsid w:val="0076357C"/>
    <w:rsid w:val="007672B4"/>
    <w:rsid w:val="00790BB3"/>
    <w:rsid w:val="00797028"/>
    <w:rsid w:val="007C3815"/>
    <w:rsid w:val="007D3878"/>
    <w:rsid w:val="007D6154"/>
    <w:rsid w:val="007E33F3"/>
    <w:rsid w:val="0083079C"/>
    <w:rsid w:val="008442C0"/>
    <w:rsid w:val="0085623F"/>
    <w:rsid w:val="00860823"/>
    <w:rsid w:val="008639A0"/>
    <w:rsid w:val="008C1693"/>
    <w:rsid w:val="008C5346"/>
    <w:rsid w:val="008F138A"/>
    <w:rsid w:val="008F41CE"/>
    <w:rsid w:val="0090579E"/>
    <w:rsid w:val="009068F0"/>
    <w:rsid w:val="00945D72"/>
    <w:rsid w:val="00952333"/>
    <w:rsid w:val="00957B88"/>
    <w:rsid w:val="00987F64"/>
    <w:rsid w:val="009A26FC"/>
    <w:rsid w:val="009C15E2"/>
    <w:rsid w:val="00A03FB1"/>
    <w:rsid w:val="00A2288A"/>
    <w:rsid w:val="00A269CB"/>
    <w:rsid w:val="00A71237"/>
    <w:rsid w:val="00AC61DB"/>
    <w:rsid w:val="00AC6F16"/>
    <w:rsid w:val="00AE00E6"/>
    <w:rsid w:val="00B14BE8"/>
    <w:rsid w:val="00B30F5E"/>
    <w:rsid w:val="00B503B6"/>
    <w:rsid w:val="00B7299F"/>
    <w:rsid w:val="00BB04D1"/>
    <w:rsid w:val="00BD60E0"/>
    <w:rsid w:val="00BE6113"/>
    <w:rsid w:val="00BF0FD6"/>
    <w:rsid w:val="00C31538"/>
    <w:rsid w:val="00C36722"/>
    <w:rsid w:val="00C5387E"/>
    <w:rsid w:val="00C610BE"/>
    <w:rsid w:val="00C6691F"/>
    <w:rsid w:val="00CC01C7"/>
    <w:rsid w:val="00D17FD6"/>
    <w:rsid w:val="00DC45B4"/>
    <w:rsid w:val="00DC7B91"/>
    <w:rsid w:val="00DD0838"/>
    <w:rsid w:val="00E2690C"/>
    <w:rsid w:val="00E455DA"/>
    <w:rsid w:val="00E72221"/>
    <w:rsid w:val="00E743A5"/>
    <w:rsid w:val="00E9168C"/>
    <w:rsid w:val="00E9383E"/>
    <w:rsid w:val="00EA0EE2"/>
    <w:rsid w:val="00EB6634"/>
    <w:rsid w:val="00ED257F"/>
    <w:rsid w:val="00ED48E0"/>
    <w:rsid w:val="00EF2E97"/>
    <w:rsid w:val="00F0230D"/>
    <w:rsid w:val="00F515B9"/>
    <w:rsid w:val="00F707BF"/>
    <w:rsid w:val="00F831D8"/>
    <w:rsid w:val="00FE15E9"/>
    <w:rsid w:val="00FE2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22B6C-6AE8-402F-89BB-D9B42BAD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2D"/>
  </w:style>
  <w:style w:type="paragraph" w:styleId="Heading1">
    <w:name w:val="heading 1"/>
    <w:basedOn w:val="Normal"/>
    <w:next w:val="Normal"/>
    <w:link w:val="Heading1Char"/>
    <w:uiPriority w:val="9"/>
    <w:qFormat/>
    <w:rsid w:val="003A152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A152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A152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A152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A152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A152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A152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A15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A15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52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A152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A152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A152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A152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A152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A15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A15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A15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A152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A152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3A152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3A152D"/>
    <w:rPr>
      <w:rFonts w:asciiTheme="majorHAnsi" w:eastAsiaTheme="majorEastAsia" w:hAnsiTheme="majorHAnsi" w:cstheme="majorBidi"/>
      <w:i/>
      <w:iCs/>
      <w:spacing w:val="13"/>
      <w:sz w:val="24"/>
      <w:szCs w:val="24"/>
    </w:rPr>
  </w:style>
  <w:style w:type="character" w:styleId="Strong">
    <w:name w:val="Strong"/>
    <w:uiPriority w:val="22"/>
    <w:qFormat/>
    <w:rsid w:val="003A152D"/>
    <w:rPr>
      <w:b/>
      <w:bCs/>
    </w:rPr>
  </w:style>
  <w:style w:type="character" w:styleId="Emphasis">
    <w:name w:val="Emphasis"/>
    <w:uiPriority w:val="20"/>
    <w:qFormat/>
    <w:rsid w:val="003A152D"/>
    <w:rPr>
      <w:b/>
      <w:bCs/>
      <w:i/>
      <w:iCs/>
      <w:spacing w:val="10"/>
      <w:bdr w:val="none" w:sz="0" w:space="0" w:color="auto"/>
      <w:shd w:val="clear" w:color="auto" w:fill="auto"/>
    </w:rPr>
  </w:style>
  <w:style w:type="paragraph" w:styleId="NoSpacing">
    <w:name w:val="No Spacing"/>
    <w:basedOn w:val="Normal"/>
    <w:uiPriority w:val="1"/>
    <w:qFormat/>
    <w:rsid w:val="003A152D"/>
    <w:pPr>
      <w:spacing w:after="0" w:line="240" w:lineRule="auto"/>
    </w:pPr>
  </w:style>
  <w:style w:type="paragraph" w:styleId="ListParagraph">
    <w:name w:val="List Paragraph"/>
    <w:basedOn w:val="Normal"/>
    <w:uiPriority w:val="34"/>
    <w:qFormat/>
    <w:rsid w:val="003A152D"/>
    <w:pPr>
      <w:ind w:left="720"/>
      <w:contextualSpacing/>
    </w:pPr>
  </w:style>
  <w:style w:type="paragraph" w:styleId="Quote">
    <w:name w:val="Quote"/>
    <w:basedOn w:val="Normal"/>
    <w:next w:val="Normal"/>
    <w:link w:val="QuoteChar"/>
    <w:uiPriority w:val="29"/>
    <w:qFormat/>
    <w:rsid w:val="003A152D"/>
    <w:pPr>
      <w:spacing w:before="200" w:after="0"/>
      <w:ind w:left="360" w:right="360"/>
    </w:pPr>
    <w:rPr>
      <w:i/>
      <w:iCs/>
    </w:rPr>
  </w:style>
  <w:style w:type="character" w:customStyle="1" w:styleId="QuoteChar">
    <w:name w:val="Quote Char"/>
    <w:basedOn w:val="DefaultParagraphFont"/>
    <w:link w:val="Quote"/>
    <w:uiPriority w:val="29"/>
    <w:rsid w:val="003A152D"/>
    <w:rPr>
      <w:i/>
      <w:iCs/>
    </w:rPr>
  </w:style>
  <w:style w:type="paragraph" w:styleId="IntenseQuote">
    <w:name w:val="Intense Quote"/>
    <w:basedOn w:val="Normal"/>
    <w:next w:val="Normal"/>
    <w:link w:val="IntenseQuoteChar"/>
    <w:uiPriority w:val="30"/>
    <w:qFormat/>
    <w:rsid w:val="003A15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A152D"/>
    <w:rPr>
      <w:b/>
      <w:bCs/>
      <w:i/>
      <w:iCs/>
    </w:rPr>
  </w:style>
  <w:style w:type="character" w:styleId="SubtleEmphasis">
    <w:name w:val="Subtle Emphasis"/>
    <w:uiPriority w:val="19"/>
    <w:qFormat/>
    <w:rsid w:val="003A152D"/>
    <w:rPr>
      <w:i/>
      <w:iCs/>
    </w:rPr>
  </w:style>
  <w:style w:type="character" w:styleId="IntenseEmphasis">
    <w:name w:val="Intense Emphasis"/>
    <w:uiPriority w:val="21"/>
    <w:qFormat/>
    <w:rsid w:val="003A152D"/>
    <w:rPr>
      <w:b/>
      <w:bCs/>
    </w:rPr>
  </w:style>
  <w:style w:type="character" w:styleId="SubtleReference">
    <w:name w:val="Subtle Reference"/>
    <w:uiPriority w:val="31"/>
    <w:qFormat/>
    <w:rsid w:val="003A152D"/>
    <w:rPr>
      <w:smallCaps/>
    </w:rPr>
  </w:style>
  <w:style w:type="character" w:styleId="IntenseReference">
    <w:name w:val="Intense Reference"/>
    <w:uiPriority w:val="32"/>
    <w:qFormat/>
    <w:rsid w:val="003A152D"/>
    <w:rPr>
      <w:smallCaps/>
      <w:spacing w:val="5"/>
      <w:u w:val="single"/>
    </w:rPr>
  </w:style>
  <w:style w:type="character" w:styleId="BookTitle">
    <w:name w:val="Book Title"/>
    <w:uiPriority w:val="33"/>
    <w:qFormat/>
    <w:rsid w:val="003A152D"/>
    <w:rPr>
      <w:i/>
      <w:iCs/>
      <w:smallCaps/>
      <w:spacing w:val="5"/>
    </w:rPr>
  </w:style>
  <w:style w:type="paragraph" w:styleId="TOCHeading">
    <w:name w:val="TOC Heading"/>
    <w:basedOn w:val="Heading1"/>
    <w:next w:val="Normal"/>
    <w:uiPriority w:val="39"/>
    <w:unhideWhenUsed/>
    <w:qFormat/>
    <w:rsid w:val="003A152D"/>
    <w:pPr>
      <w:outlineLvl w:val="9"/>
    </w:pPr>
  </w:style>
  <w:style w:type="paragraph" w:styleId="FootnoteText">
    <w:name w:val="footnote text"/>
    <w:aliases w:val=" Char,Char,پاورقي Char,متن زيرنويس,پاورقي,Footnote Text Char Char,Footnote Text Char1 Char1 Char,Footnote Text Char Char Char1 Char,Footnote Text Char1 Char1 Char Char Char,Footnote Text Char Char Char1 Char Char Char,Char Char Char Char"/>
    <w:basedOn w:val="Normal"/>
    <w:link w:val="FootnoteTextChar"/>
    <w:uiPriority w:val="99"/>
    <w:unhideWhenUsed/>
    <w:qFormat/>
    <w:rsid w:val="004007F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پاورقي Char Char,متن زيرنويس Char,پاورقي Char1,Footnote Text Char Char Char,Footnote Text Char1 Char1 Char Char,Footnote Text Char Char Char1 Char Char,Footnote Text Char1 Char1 Char Char Char Char"/>
    <w:basedOn w:val="DefaultParagraphFont"/>
    <w:link w:val="FootnoteText"/>
    <w:uiPriority w:val="99"/>
    <w:rsid w:val="004007FE"/>
    <w:rPr>
      <w:rFonts w:ascii="Times New Roman" w:eastAsia="Times New Roman" w:hAnsi="Times New Roman" w:cs="Times New Roman"/>
      <w:sz w:val="20"/>
      <w:szCs w:val="20"/>
    </w:rPr>
  </w:style>
  <w:style w:type="character" w:styleId="FootnoteReference">
    <w:name w:val="footnote reference"/>
    <w:aliases w:val="شماره زيرنويس"/>
    <w:uiPriority w:val="99"/>
    <w:unhideWhenUsed/>
    <w:qFormat/>
    <w:rsid w:val="004007FE"/>
    <w:rPr>
      <w:vertAlign w:val="superscript"/>
    </w:rPr>
  </w:style>
  <w:style w:type="paragraph" w:styleId="Header">
    <w:name w:val="header"/>
    <w:basedOn w:val="Normal"/>
    <w:link w:val="HeaderChar"/>
    <w:uiPriority w:val="99"/>
    <w:unhideWhenUsed/>
    <w:rsid w:val="00041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19"/>
  </w:style>
  <w:style w:type="paragraph" w:styleId="Footer">
    <w:name w:val="footer"/>
    <w:basedOn w:val="Normal"/>
    <w:link w:val="FooterChar"/>
    <w:uiPriority w:val="99"/>
    <w:unhideWhenUsed/>
    <w:rsid w:val="00041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7923B-4D2E-4C86-A09C-44E17E95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طرح مشاوره پژوهشی دانشجو معلمان                                        معاونت پژوهشی و فناوری دانشگاه فهنگیان</vt:lpstr>
    </vt:vector>
  </TitlesOfParts>
  <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طرح مشاوره پژوهشی دانشجو معلمان                                        معاونت پژوهشی و فناوری دانشگاه فهنگیان</dc:title>
  <dc:subject/>
  <dc:creator>Jamshid</dc:creator>
  <cp:keywords/>
  <dc:description/>
  <cp:lastModifiedBy>jamshid ahmadi</cp:lastModifiedBy>
  <cp:revision>23</cp:revision>
  <dcterms:created xsi:type="dcterms:W3CDTF">2018-09-04T08:16:00Z</dcterms:created>
  <dcterms:modified xsi:type="dcterms:W3CDTF">2018-09-04T11:17:00Z</dcterms:modified>
</cp:coreProperties>
</file>