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0A6B" w14:textId="6E898E36" w:rsidR="00322397" w:rsidRDefault="00032B4A" w:rsidP="00D74FB4">
      <w:pPr>
        <w:spacing w:after="0" w:line="240" w:lineRule="auto"/>
        <w:ind w:left="386" w:right="-990"/>
        <w:jc w:val="center"/>
        <w:rPr>
          <w:rFonts w:eastAsia="Times New Roman"/>
          <w:rtl/>
        </w:rPr>
      </w:pPr>
      <w:r>
        <w:rPr>
          <w:rFonts w:eastAsia="Times New Roman" w:hint="cs"/>
          <w:rtl/>
        </w:rPr>
        <w:t>د</w:t>
      </w:r>
      <w:r>
        <w:rPr>
          <w:rFonts w:eastAsia="Times New Roman"/>
          <w:rtl/>
        </w:rPr>
        <w:t>انشگاه فرهنگیان هرمزگان برگزار می</w:t>
      </w:r>
      <w:r>
        <w:rPr>
          <w:rFonts w:eastAsia="Times New Roman"/>
        </w:rPr>
        <w:t>‌</w:t>
      </w:r>
      <w:r>
        <w:rPr>
          <w:rFonts w:eastAsia="Times New Roman"/>
          <w:rtl/>
        </w:rPr>
        <w:t>کند</w:t>
      </w:r>
      <w:r>
        <w:rPr>
          <w:rFonts w:eastAsia="Times New Roman"/>
        </w:rPr>
        <w:t>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rtl/>
        </w:rPr>
        <w:t>اولین جشنواره ملی شعر معلم</w:t>
      </w:r>
      <w:r>
        <w:rPr>
          <w:rFonts w:eastAsia="Times New Roman"/>
        </w:rPr>
        <w:br/>
      </w:r>
      <w:r>
        <w:rPr>
          <w:rFonts w:eastAsia="Times New Roman"/>
          <w:rtl/>
        </w:rPr>
        <w:t>موضوعات جشنواره</w:t>
      </w:r>
      <w:r>
        <w:rPr>
          <w:rFonts w:eastAsia="Times New Roman"/>
        </w:rPr>
        <w:t>:</w:t>
      </w:r>
      <w:r>
        <w:rPr>
          <w:rFonts w:eastAsia="Times New Roman"/>
        </w:rPr>
        <w:br/>
      </w:r>
      <w:r>
        <w:rPr>
          <w:rFonts w:eastAsia="Times New Roman"/>
          <w:rtl/>
        </w:rPr>
        <w:t>نقش شعر معلمان در بصیرت افزایی جامعه</w:t>
      </w:r>
      <w:r>
        <w:rPr>
          <w:rFonts w:eastAsia="Times New Roman"/>
        </w:rPr>
        <w:br/>
      </w:r>
      <w:r>
        <w:rPr>
          <w:rFonts w:eastAsia="Times New Roman"/>
          <w:rtl/>
        </w:rPr>
        <w:t>تاثیرگذاری معلمان بر نوجوانان و جوانان</w:t>
      </w:r>
      <w:r>
        <w:rPr>
          <w:rFonts w:eastAsia="Times New Roman"/>
        </w:rPr>
        <w:br/>
      </w:r>
      <w:r>
        <w:rPr>
          <w:rFonts w:eastAsia="Times New Roman"/>
          <w:rtl/>
        </w:rPr>
        <w:t>اندیشه معلم در بحران</w:t>
      </w:r>
      <w:r>
        <w:rPr>
          <w:rFonts w:eastAsia="Times New Roman"/>
        </w:rPr>
        <w:t>‌</w:t>
      </w:r>
      <w:r>
        <w:rPr>
          <w:rFonts w:eastAsia="Times New Roman"/>
          <w:rtl/>
        </w:rPr>
        <w:t xml:space="preserve">های سیاسی </w:t>
      </w:r>
      <w:r>
        <w:rPr>
          <w:rFonts w:eastAsia="Times New Roman"/>
        </w:rPr>
        <w:t>_</w:t>
      </w:r>
      <w:r>
        <w:rPr>
          <w:rFonts w:eastAsia="Times New Roman"/>
          <w:rtl/>
        </w:rPr>
        <w:t>اجتماعی کشور</w:t>
      </w:r>
      <w:r>
        <w:rPr>
          <w:rFonts w:eastAsia="Times New Roman"/>
        </w:rPr>
        <w:br/>
      </w:r>
      <w:r>
        <w:rPr>
          <w:rFonts w:eastAsia="Times New Roman"/>
          <w:rtl/>
        </w:rPr>
        <w:t>معلم و ارتباط موثر با دانش آموزان</w:t>
      </w:r>
      <w:r>
        <w:rPr>
          <w:rFonts w:eastAsia="Times New Roman"/>
        </w:rPr>
        <w:br/>
      </w:r>
      <w:r>
        <w:rPr>
          <w:rFonts w:eastAsia="Times New Roman"/>
          <w:rtl/>
        </w:rPr>
        <w:t xml:space="preserve">معلم و نقش آن در تربیت </w:t>
      </w:r>
      <w:r>
        <w:rPr>
          <w:rFonts w:eastAsia="Times New Roman"/>
        </w:rPr>
        <w:br/>
      </w:r>
      <w:r>
        <w:rPr>
          <w:rFonts w:eastAsia="Times New Roman"/>
          <w:rtl/>
        </w:rPr>
        <w:t>شهدای معلم و دانشجو معلم</w:t>
      </w:r>
      <w:r>
        <w:rPr>
          <w:rFonts w:eastAsia="Times New Roman"/>
        </w:rPr>
        <w:br/>
      </w:r>
      <w:r>
        <w:rPr>
          <w:rFonts w:eastAsia="Times New Roman"/>
          <w:rtl/>
        </w:rPr>
        <w:t xml:space="preserve">معلم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  <w:rtl/>
        </w:rPr>
        <w:t>مروج تولید علم و پیشرفت جامعه</w:t>
      </w:r>
    </w:p>
    <w:p w14:paraId="31189264" w14:textId="1BCE1C3C" w:rsidR="00820B07" w:rsidRDefault="00032B4A" w:rsidP="00D74FB4">
      <w:pPr>
        <w:spacing w:after="0" w:line="240" w:lineRule="auto"/>
        <w:ind w:left="386" w:right="-990"/>
        <w:rPr>
          <w:rFonts w:eastAsia="Times New Roman"/>
          <w:rtl/>
        </w:rPr>
      </w:pPr>
      <w:r>
        <w:rPr>
          <w:rFonts w:eastAsia="Times New Roman"/>
        </w:rPr>
        <w:br/>
      </w:r>
      <w:r w:rsidR="004D7C80">
        <w:rPr>
          <w:rFonts w:eastAsia="Times New Roman" w:hint="cs"/>
          <w:rtl/>
        </w:rPr>
        <w:t>و موضوع آزاد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rtl/>
        </w:rPr>
        <w:t xml:space="preserve">قالب های اشعار شامل </w:t>
      </w:r>
      <w:r>
        <w:rPr>
          <w:rFonts w:eastAsia="Times New Roman"/>
        </w:rPr>
        <w:br/>
        <w:t>-</w:t>
      </w:r>
      <w:r>
        <w:rPr>
          <w:rFonts w:eastAsia="Times New Roman"/>
          <w:rtl/>
        </w:rPr>
        <w:t>هر نوع ترانه و شعر محاوره</w:t>
      </w:r>
      <w:r>
        <w:rPr>
          <w:rFonts w:eastAsia="Times New Roman"/>
        </w:rPr>
        <w:br/>
        <w:t>-</w:t>
      </w:r>
      <w:r>
        <w:rPr>
          <w:rFonts w:eastAsia="Times New Roman"/>
          <w:rtl/>
        </w:rPr>
        <w:t xml:space="preserve">شعر </w:t>
      </w:r>
      <w:r w:rsidR="00F730BF">
        <w:rPr>
          <w:rFonts w:eastAsia="Times New Roman" w:hint="cs"/>
        </w:rPr>
        <w:t>:</w:t>
      </w:r>
      <w:r>
        <w:rPr>
          <w:rFonts w:eastAsia="Times New Roman"/>
          <w:rtl/>
        </w:rPr>
        <w:t xml:space="preserve">غزل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 xml:space="preserve">مثنوی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 xml:space="preserve">چهارپاره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 xml:space="preserve">رباعی يا دوبيتی پيوسته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 xml:space="preserve">قصيده و </w:t>
      </w:r>
      <w:r>
        <w:rPr>
          <w:rFonts w:eastAsia="Times New Roman"/>
        </w:rPr>
        <w:t>...</w:t>
      </w:r>
      <w:r>
        <w:rPr>
          <w:rFonts w:eastAsia="Times New Roman"/>
        </w:rPr>
        <w:br/>
        <w:t>-</w:t>
      </w:r>
      <w:r>
        <w:rPr>
          <w:rFonts w:eastAsia="Times New Roman"/>
          <w:rtl/>
        </w:rPr>
        <w:t xml:space="preserve">شعرنو </w:t>
      </w:r>
      <w:r w:rsidR="00322397">
        <w:rPr>
          <w:rFonts w:eastAsia="Times New Roman" w:hint="cs"/>
        </w:rPr>
        <w:t>)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>سپید و نیمایی</w:t>
      </w:r>
      <w:r w:rsidR="00322397">
        <w:rPr>
          <w:rFonts w:eastAsia="Times New Roman" w:hint="cs"/>
          <w:rtl/>
        </w:rPr>
        <w:t>)</w:t>
      </w:r>
      <w:r>
        <w:rPr>
          <w:rFonts w:eastAsia="Times New Roman"/>
        </w:rPr>
        <w:br/>
      </w:r>
      <w:r>
        <w:rPr>
          <w:rFonts w:eastAsia="Times New Roman"/>
          <w:rtl/>
        </w:rPr>
        <w:t>می باشد</w:t>
      </w:r>
      <w:r w:rsidR="005137E2">
        <w:rPr>
          <w:rFonts w:eastAsia="Times New Roman"/>
        </w:rPr>
        <w:t>.</w:t>
      </w:r>
      <w:r>
        <w:rPr>
          <w:rFonts w:eastAsia="Times New Roman"/>
        </w:rPr>
        <w:br/>
        <w:t xml:space="preserve">- </w:t>
      </w:r>
      <w:r>
        <w:rPr>
          <w:rFonts w:eastAsia="Times New Roman"/>
          <w:rtl/>
        </w:rPr>
        <w:t xml:space="preserve">متقاضیان شرکت در جشنواره می توانند حداکثر </w:t>
      </w:r>
      <w:r>
        <w:rPr>
          <w:rFonts w:eastAsia="Times New Roman"/>
        </w:rPr>
        <w:t xml:space="preserve">3 </w:t>
      </w:r>
      <w:r>
        <w:rPr>
          <w:rFonts w:eastAsia="Times New Roman"/>
          <w:rtl/>
        </w:rPr>
        <w:t>اثر ثبت كنند</w:t>
      </w:r>
      <w:r>
        <w:rPr>
          <w:rFonts w:eastAsia="Times New Roman"/>
        </w:rPr>
        <w:t>.</w:t>
      </w:r>
      <w:r>
        <w:rPr>
          <w:rFonts w:eastAsia="Times New Roman"/>
        </w:rPr>
        <w:br/>
        <w:t xml:space="preserve">- </w:t>
      </w:r>
      <w:r>
        <w:rPr>
          <w:rFonts w:eastAsia="Times New Roman"/>
          <w:rtl/>
        </w:rPr>
        <w:t>متقاضیانی كه قصد دارند چند اثر ثبت كنند باید آثار خود را در فایل های جداگانه ثبت کنند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 xml:space="preserve">درصورتی كه چند اثر در يك فایل ثبت شده باشد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 xml:space="preserve">آثار از روند داوری خارج میشوند </w:t>
      </w:r>
      <w:r>
        <w:rPr>
          <w:rFonts w:eastAsia="Times New Roman"/>
        </w:rPr>
        <w:t xml:space="preserve">. </w:t>
      </w:r>
      <w:r>
        <w:rPr>
          <w:rFonts w:eastAsia="Times New Roman"/>
        </w:rPr>
        <w:br/>
        <w:t xml:space="preserve">- </w:t>
      </w:r>
      <w:r>
        <w:rPr>
          <w:rFonts w:eastAsia="Times New Roman"/>
          <w:rtl/>
        </w:rPr>
        <w:t xml:space="preserve">آثار نباید پيش از اين در كتابی چاپ شده باشند </w:t>
      </w:r>
      <w:r>
        <w:rPr>
          <w:rFonts w:eastAsia="Times New Roman"/>
        </w:rPr>
        <w:t>.</w:t>
      </w:r>
      <w:bookmarkStart w:id="0" w:name="_GoBack"/>
      <w:bookmarkEnd w:id="0"/>
      <w:r>
        <w:rPr>
          <w:rFonts w:eastAsia="Times New Roman"/>
        </w:rPr>
        <w:br/>
        <w:t>-</w:t>
      </w:r>
      <w:r>
        <w:rPr>
          <w:rFonts w:eastAsia="Times New Roman"/>
          <w:rtl/>
        </w:rPr>
        <w:t>فونت آثار ارسالی باید ۱۲ یا ۱۴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B LOTUS  </w:t>
      </w:r>
      <w:r>
        <w:rPr>
          <w:rFonts w:eastAsia="Times New Roman"/>
          <w:rtl/>
        </w:rPr>
        <w:t>یا</w:t>
      </w:r>
      <w:r>
        <w:rPr>
          <w:rFonts w:eastAsia="Times New Roman"/>
        </w:rPr>
        <w:br/>
        <w:t xml:space="preserve">    B NAZANIN </w:t>
      </w:r>
      <w:r>
        <w:rPr>
          <w:rFonts w:eastAsia="Times New Roman"/>
        </w:rPr>
        <w:br/>
      </w:r>
      <w:r>
        <w:rPr>
          <w:rFonts w:eastAsia="Times New Roman"/>
          <w:rtl/>
        </w:rPr>
        <w:t>باشد</w:t>
      </w:r>
      <w:r>
        <w:rPr>
          <w:rFonts w:eastAsia="Times New Roman"/>
        </w:rPr>
        <w:t>.</w:t>
      </w:r>
      <w:r>
        <w:rPr>
          <w:rFonts w:eastAsia="Times New Roman"/>
        </w:rPr>
        <w:br/>
        <w:t xml:space="preserve">- </w:t>
      </w:r>
      <w:r>
        <w:rPr>
          <w:rFonts w:eastAsia="Times New Roman"/>
          <w:rtl/>
        </w:rPr>
        <w:t>آثار ادبی حتما دارای اسم مناسب باشند</w:t>
      </w:r>
      <w:r>
        <w:rPr>
          <w:rFonts w:eastAsia="Times New Roman"/>
        </w:rPr>
        <w:t>.</w:t>
      </w:r>
      <w:r>
        <w:rPr>
          <w:rFonts w:eastAsia="Times New Roman"/>
        </w:rPr>
        <w:br/>
        <w:t>-</w:t>
      </w:r>
      <w:r>
        <w:rPr>
          <w:rFonts w:eastAsia="Times New Roman"/>
          <w:rtl/>
        </w:rPr>
        <w:t>در فایل ارسالی نباید مشخصات افراد ذكر شده باشد</w:t>
      </w:r>
      <w:r>
        <w:rPr>
          <w:rFonts w:eastAsia="Times New Roman"/>
        </w:rPr>
        <w:t xml:space="preserve">. </w:t>
      </w:r>
      <w:r>
        <w:rPr>
          <w:rFonts w:eastAsia="Times New Roman"/>
          <w:rtl/>
        </w:rPr>
        <w:t>در صورتی كه فایل ها دارای نام نويسنده باشد از روند داوری خارج می شود</w:t>
      </w:r>
      <w:r>
        <w:rPr>
          <w:rFonts w:eastAsia="Times New Roman"/>
        </w:rPr>
        <w:t xml:space="preserve">. </w:t>
      </w:r>
      <w:r>
        <w:rPr>
          <w:rFonts w:eastAsia="Times New Roman"/>
        </w:rPr>
        <w:br/>
        <w:t xml:space="preserve">- </w:t>
      </w:r>
      <w:r>
        <w:rPr>
          <w:rFonts w:eastAsia="Times New Roman"/>
          <w:rtl/>
        </w:rPr>
        <w:t xml:space="preserve">متقاضی باید ضمن تكميل فرم تقاضای شركت در جشنواره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 xml:space="preserve">پس از درج اطلاعات در فرم مربوطه </w:t>
      </w:r>
      <w:r>
        <w:rPr>
          <w:rFonts w:ascii="Arial" w:eastAsia="Times New Roman" w:hAnsi="Arial" w:cs="Arial"/>
          <w:rtl/>
        </w:rPr>
        <w:t>،</w:t>
      </w:r>
      <w:r>
        <w:rPr>
          <w:rFonts w:eastAsia="Times New Roman"/>
        </w:rPr>
        <w:t xml:space="preserve"> </w:t>
      </w:r>
      <w:r>
        <w:rPr>
          <w:rFonts w:eastAsia="Times New Roman"/>
          <w:rtl/>
        </w:rPr>
        <w:t xml:space="preserve">از طريق سامانه جشنواره ثبت نام کرده و یا نسخه </w:t>
      </w:r>
      <w:r>
        <w:rPr>
          <w:rFonts w:eastAsia="Times New Roman"/>
        </w:rPr>
        <w:t xml:space="preserve">WORD </w:t>
      </w:r>
      <w:r>
        <w:rPr>
          <w:rFonts w:eastAsia="Times New Roman"/>
          <w:rtl/>
        </w:rPr>
        <w:t xml:space="preserve">و یا نسخه </w:t>
      </w:r>
      <w:r>
        <w:rPr>
          <w:rFonts w:eastAsia="Times New Roman"/>
        </w:rPr>
        <w:t xml:space="preserve">PDF </w:t>
      </w:r>
      <w:r>
        <w:rPr>
          <w:rFonts w:eastAsia="Times New Roman"/>
          <w:rtl/>
        </w:rPr>
        <w:t xml:space="preserve">اثر خود را در سامانه جشنواره بارگذاری </w:t>
      </w:r>
      <w:proofErr w:type="gramStart"/>
      <w:r>
        <w:rPr>
          <w:rFonts w:eastAsia="Times New Roman"/>
          <w:rtl/>
        </w:rPr>
        <w:t xml:space="preserve">كند 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rtl/>
        </w:rPr>
        <w:t xml:space="preserve">تذكر مهم </w:t>
      </w:r>
      <w:r>
        <w:rPr>
          <w:rFonts w:eastAsia="Times New Roman"/>
        </w:rPr>
        <w:t>:</w:t>
      </w:r>
      <w:r>
        <w:rPr>
          <w:rFonts w:eastAsia="Times New Roman"/>
          <w:rtl/>
        </w:rPr>
        <w:t>دبیرخانه جشنواره از پذیرفتن نسخه فيزيكی آثار معذور بوده و تنها محل رجوع داوران فایل الکترونیکی اثر كه در سامانه برگذاری میشود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  <w:rtl/>
        </w:rPr>
        <w:t xml:space="preserve">آثاری كه با ویژگی هاي زير باشند در اولویت انتخاب خواهند بود </w:t>
      </w:r>
      <w:r>
        <w:rPr>
          <w:rFonts w:eastAsia="Times New Roman"/>
        </w:rPr>
        <w:t>:</w:t>
      </w:r>
    </w:p>
    <w:p w14:paraId="49A697B2" w14:textId="7F072F2D" w:rsidR="00032B4A" w:rsidRPr="00797CC7" w:rsidRDefault="00820B07" w:rsidP="00D74FB4">
      <w:pPr>
        <w:spacing w:after="0" w:line="240" w:lineRule="auto"/>
        <w:ind w:left="386" w:right="-990"/>
        <w:rPr>
          <w:rFonts w:eastAsia="Times New Roman"/>
        </w:rPr>
      </w:pPr>
      <w:r>
        <w:rPr>
          <w:rFonts w:eastAsia="Times New Roman" w:hint="cs"/>
          <w:rtl/>
        </w:rPr>
        <w:t xml:space="preserve">-آثار با موضوع تعلیم و تربیت و معلم نسبت به موضوع آزاد از </w:t>
      </w:r>
      <w:r w:rsidR="00C86634">
        <w:rPr>
          <w:rFonts w:eastAsia="Times New Roman" w:hint="cs"/>
          <w:rtl/>
        </w:rPr>
        <w:t>امتیاز بیشتری برخوردار خواهند بود.</w:t>
      </w:r>
      <w:r w:rsidR="00032B4A">
        <w:rPr>
          <w:rFonts w:eastAsia="Times New Roman" w:hint="cs"/>
        </w:rPr>
        <w:br/>
      </w:r>
      <w:r w:rsidR="00032B4A">
        <w:rPr>
          <w:rFonts w:eastAsia="Times New Roman"/>
        </w:rPr>
        <w:t xml:space="preserve">- </w:t>
      </w:r>
      <w:r w:rsidR="00032B4A">
        <w:rPr>
          <w:rFonts w:eastAsia="Times New Roman"/>
          <w:rtl/>
        </w:rPr>
        <w:t xml:space="preserve">در بخش شعر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</w:t>
      </w:r>
      <w:r w:rsidR="00032B4A">
        <w:rPr>
          <w:rFonts w:eastAsia="Times New Roman"/>
          <w:rtl/>
        </w:rPr>
        <w:t>شاخص های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>موسيقايی</w:t>
      </w:r>
      <w:r w:rsidR="00032B4A">
        <w:rPr>
          <w:rFonts w:eastAsia="Times New Roman"/>
        </w:rPr>
        <w:t xml:space="preserve">" </w:t>
      </w:r>
      <w:r w:rsidR="00032B4A">
        <w:rPr>
          <w:rFonts w:eastAsia="Times New Roman"/>
          <w:rtl/>
        </w:rPr>
        <w:t xml:space="preserve">با ملاك 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>رعايت وزن و قافيه</w:t>
      </w:r>
      <w:r w:rsidR="00032B4A">
        <w:rPr>
          <w:rFonts w:eastAsia="Times New Roman"/>
        </w:rPr>
        <w:t xml:space="preserve">"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" </w:t>
      </w:r>
      <w:r w:rsidR="00032B4A">
        <w:rPr>
          <w:rFonts w:eastAsia="Times New Roman"/>
          <w:rtl/>
        </w:rPr>
        <w:t>زبان</w:t>
      </w:r>
      <w:r w:rsidR="00032B4A">
        <w:rPr>
          <w:rFonts w:eastAsia="Times New Roman"/>
        </w:rPr>
        <w:t xml:space="preserve">"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"</w:t>
      </w:r>
      <w:r w:rsidR="00032B4A">
        <w:rPr>
          <w:rFonts w:eastAsia="Times New Roman"/>
          <w:rtl/>
        </w:rPr>
        <w:t>خيال</w:t>
      </w:r>
      <w:r w:rsidR="00032B4A">
        <w:rPr>
          <w:rFonts w:eastAsia="Times New Roman"/>
        </w:rPr>
        <w:t>"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"</w:t>
      </w:r>
      <w:r w:rsidR="00032B4A">
        <w:rPr>
          <w:rFonts w:eastAsia="Times New Roman"/>
          <w:rtl/>
        </w:rPr>
        <w:t>وحدت</w:t>
      </w:r>
      <w:r w:rsidR="00032B4A">
        <w:rPr>
          <w:rFonts w:eastAsia="Times New Roman"/>
        </w:rPr>
        <w:t>" "</w:t>
      </w:r>
      <w:r w:rsidR="00032B4A">
        <w:rPr>
          <w:rFonts w:eastAsia="Times New Roman"/>
          <w:rtl/>
        </w:rPr>
        <w:t>اندیشه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 xml:space="preserve">و 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>خلاقیت</w:t>
      </w:r>
      <w:r w:rsidR="00032B4A">
        <w:rPr>
          <w:rFonts w:eastAsia="Times New Roman"/>
        </w:rPr>
        <w:t xml:space="preserve">" </w:t>
      </w:r>
      <w:r w:rsidR="00032B4A">
        <w:rPr>
          <w:rFonts w:eastAsia="Times New Roman"/>
          <w:rtl/>
        </w:rPr>
        <w:t xml:space="preserve">نيز از جمله شاخص های مورد توجه در داوری اشعار كلاسيك </w:t>
      </w:r>
      <w:proofErr w:type="gramStart"/>
      <w:r w:rsidR="00032B4A">
        <w:rPr>
          <w:rFonts w:eastAsia="Times New Roman"/>
          <w:rtl/>
        </w:rPr>
        <w:t xml:space="preserve">است </w:t>
      </w:r>
      <w:r w:rsidR="00032B4A">
        <w:rPr>
          <w:rFonts w:eastAsia="Times New Roman"/>
        </w:rPr>
        <w:t>.</w:t>
      </w:r>
      <w:proofErr w:type="gramEnd"/>
      <w:r w:rsidR="00032B4A">
        <w:rPr>
          <w:rFonts w:eastAsia="Times New Roman"/>
        </w:rPr>
        <w:t xml:space="preserve"> </w:t>
      </w:r>
      <w:r w:rsidR="00032B4A">
        <w:rPr>
          <w:rFonts w:eastAsia="Times New Roman"/>
        </w:rPr>
        <w:br/>
        <w:t>-</w:t>
      </w:r>
      <w:r w:rsidR="00032B4A">
        <w:rPr>
          <w:rFonts w:eastAsia="Times New Roman"/>
          <w:rtl/>
        </w:rPr>
        <w:t xml:space="preserve">در شعر نو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</w:t>
      </w:r>
      <w:r w:rsidR="00032B4A">
        <w:rPr>
          <w:rFonts w:eastAsia="Times New Roman"/>
          <w:rtl/>
        </w:rPr>
        <w:t xml:space="preserve">شاخص هایی همچون 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>فرم</w:t>
      </w:r>
      <w:r w:rsidR="00032B4A">
        <w:rPr>
          <w:rFonts w:eastAsia="Times New Roman"/>
        </w:rPr>
        <w:t>"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>زبان</w:t>
      </w:r>
      <w:r w:rsidR="00032B4A">
        <w:rPr>
          <w:rFonts w:eastAsia="Times New Roman"/>
        </w:rPr>
        <w:t>"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"</w:t>
      </w:r>
      <w:r w:rsidR="00032B4A">
        <w:rPr>
          <w:rFonts w:eastAsia="Times New Roman"/>
          <w:rtl/>
        </w:rPr>
        <w:t>تصویرپردازی</w:t>
      </w:r>
      <w:r w:rsidR="00032B4A">
        <w:rPr>
          <w:rFonts w:eastAsia="Times New Roman"/>
        </w:rPr>
        <w:t xml:space="preserve">"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>نظم ارگانيكی</w:t>
      </w:r>
      <w:r w:rsidR="00032B4A">
        <w:rPr>
          <w:rFonts w:eastAsia="Times New Roman"/>
        </w:rPr>
        <w:t>"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"</w:t>
      </w:r>
      <w:r w:rsidR="00032B4A">
        <w:rPr>
          <w:rFonts w:eastAsia="Times New Roman"/>
          <w:rtl/>
        </w:rPr>
        <w:t>انديشه</w:t>
      </w:r>
      <w:r w:rsidR="00032B4A">
        <w:rPr>
          <w:rFonts w:eastAsia="Times New Roman"/>
        </w:rPr>
        <w:t xml:space="preserve">"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"</w:t>
      </w:r>
      <w:r w:rsidR="00032B4A">
        <w:rPr>
          <w:rFonts w:eastAsia="Times New Roman"/>
          <w:rtl/>
        </w:rPr>
        <w:t>تكنيك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 xml:space="preserve">و </w:t>
      </w:r>
      <w:r w:rsidR="00032B4A">
        <w:rPr>
          <w:rFonts w:eastAsia="Times New Roman"/>
        </w:rPr>
        <w:t>"</w:t>
      </w:r>
      <w:r w:rsidR="00032B4A">
        <w:rPr>
          <w:rFonts w:eastAsia="Times New Roman"/>
          <w:rtl/>
        </w:rPr>
        <w:t>خلاقيت</w:t>
      </w:r>
      <w:r w:rsidR="00032B4A">
        <w:rPr>
          <w:rFonts w:eastAsia="Times New Roman"/>
        </w:rPr>
        <w:t>" .</w:t>
      </w:r>
      <w:r w:rsidR="00032B4A">
        <w:rPr>
          <w:rFonts w:eastAsia="Times New Roman"/>
        </w:rPr>
        <w:br/>
        <w:t>-</w:t>
      </w:r>
      <w:r w:rsidR="00032B4A">
        <w:rPr>
          <w:rFonts w:eastAsia="Times New Roman"/>
          <w:rtl/>
        </w:rPr>
        <w:t xml:space="preserve">در ترانه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</w:t>
      </w:r>
      <w:r w:rsidR="00032B4A">
        <w:rPr>
          <w:rFonts w:eastAsia="Times New Roman"/>
          <w:rtl/>
        </w:rPr>
        <w:t xml:space="preserve">ساختار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</w:t>
      </w:r>
      <w:r w:rsidR="00032B4A">
        <w:rPr>
          <w:rFonts w:eastAsia="Times New Roman"/>
          <w:rtl/>
        </w:rPr>
        <w:t xml:space="preserve">انسجام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</w:t>
      </w:r>
      <w:r w:rsidR="00032B4A">
        <w:rPr>
          <w:rFonts w:eastAsia="Times New Roman"/>
          <w:rtl/>
        </w:rPr>
        <w:t xml:space="preserve">زبان 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</w:rPr>
        <w:t xml:space="preserve"> </w:t>
      </w:r>
      <w:r w:rsidR="00032B4A">
        <w:rPr>
          <w:rFonts w:eastAsia="Times New Roman"/>
          <w:rtl/>
        </w:rPr>
        <w:t xml:space="preserve">اندیشه و خلاقیت از شاخص های اصلی به حساب می آیند </w:t>
      </w:r>
      <w:r w:rsidR="005137E2">
        <w:rPr>
          <w:rFonts w:eastAsia="Times New Roman"/>
        </w:rPr>
        <w:t>.</w:t>
      </w:r>
      <w:r w:rsidR="005137E2">
        <w:rPr>
          <w:rFonts w:eastAsia="Times New Roman"/>
        </w:rPr>
        <w:br/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زمان ارسال آثار</w:t>
      </w:r>
      <w:r w:rsidR="00032B4A">
        <w:rPr>
          <w:rFonts w:eastAsia="Times New Roman"/>
        </w:rPr>
        <w:t>:</w:t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۲۵ اردیبهشت ۱۴۰۳</w:t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لینک ارسال آثار</w:t>
      </w:r>
      <w:r w:rsidR="00032B4A">
        <w:rPr>
          <w:rFonts w:eastAsia="Times New Roman"/>
        </w:rPr>
        <w:t>:</w:t>
      </w:r>
      <w:r w:rsidR="00032B4A">
        <w:rPr>
          <w:rFonts w:eastAsia="Times New Roman"/>
        </w:rPr>
        <w:br/>
        <w:t>https://hormozgan.cfu.ac.ir</w:t>
      </w:r>
      <w:r w:rsidR="005137E2">
        <w:rPr>
          <w:rFonts w:eastAsia="Times New Roman"/>
        </w:rPr>
        <w:t>/fa/form_data/add/form_id=6876</w:t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راه های ارتباطی با دبیرخانه جشنواره</w:t>
      </w:r>
      <w:r w:rsidR="005137E2">
        <w:rPr>
          <w:rFonts w:eastAsia="Times New Roman"/>
        </w:rPr>
        <w:t>:</w:t>
      </w:r>
      <w:r w:rsidR="00032B4A">
        <w:rPr>
          <w:rFonts w:eastAsia="Times New Roman"/>
        </w:rPr>
        <w:br/>
        <w:t xml:space="preserve">- </w:t>
      </w:r>
      <w:r w:rsidR="00032B4A">
        <w:rPr>
          <w:rFonts w:eastAsia="Times New Roman"/>
          <w:rtl/>
        </w:rPr>
        <w:t>هرمزگان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  <w:rtl/>
        </w:rPr>
        <w:t>بندرعباس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  <w:rtl/>
        </w:rPr>
        <w:t>چهارراه پگاه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  <w:rtl/>
        </w:rPr>
        <w:t>پردیس شهید بهشتي</w:t>
      </w:r>
      <w:r w:rsidR="00032B4A">
        <w:rPr>
          <w:rFonts w:ascii="Arial" w:eastAsia="Times New Roman" w:hAnsi="Arial" w:cs="Arial"/>
          <w:rtl/>
        </w:rPr>
        <w:t>،</w:t>
      </w:r>
      <w:r w:rsidR="00032B4A">
        <w:rPr>
          <w:rFonts w:eastAsia="Times New Roman"/>
          <w:rtl/>
        </w:rPr>
        <w:t xml:space="preserve">مدیریت امور پردیس های دانشگاه فرهنگیان هرمزگان </w:t>
      </w:r>
      <w:r w:rsidR="00032B4A">
        <w:rPr>
          <w:rFonts w:eastAsia="Times New Roman"/>
        </w:rPr>
        <w:br/>
        <w:t xml:space="preserve">- </w:t>
      </w:r>
      <w:r w:rsidR="00032B4A">
        <w:rPr>
          <w:rFonts w:eastAsia="Times New Roman"/>
          <w:rtl/>
        </w:rPr>
        <w:t>تلفن</w:t>
      </w:r>
      <w:r w:rsidR="005137E2">
        <w:rPr>
          <w:rFonts w:eastAsia="Times New Roman"/>
        </w:rPr>
        <w:t>: 09305583662</w:t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سایت جشنواره</w:t>
      </w:r>
      <w:r w:rsidR="00032B4A">
        <w:rPr>
          <w:rFonts w:eastAsia="Times New Roman"/>
        </w:rPr>
        <w:t xml:space="preserve">: </w:t>
      </w:r>
      <w:r w:rsidR="00032B4A">
        <w:rPr>
          <w:rFonts w:eastAsia="Times New Roman"/>
        </w:rPr>
        <w:br/>
        <w:t>WWW.HORMOZGAN.CFU.AC.IR</w:t>
      </w:r>
      <w:r w:rsidR="00032B4A">
        <w:rPr>
          <w:rFonts w:eastAsia="Times New Roman"/>
        </w:rPr>
        <w:br/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ایتا</w:t>
      </w:r>
      <w:r w:rsidR="00032B4A">
        <w:rPr>
          <w:rFonts w:eastAsia="Times New Roman"/>
        </w:rPr>
        <w:t>:</w:t>
      </w:r>
      <w:r w:rsidR="00032B4A">
        <w:rPr>
          <w:rFonts w:eastAsia="Times New Roman"/>
        </w:rPr>
        <w:br/>
        <w:t>@FESTIVAL_BND</w:t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بله</w:t>
      </w:r>
      <w:r w:rsidR="00032B4A">
        <w:rPr>
          <w:rFonts w:eastAsia="Times New Roman"/>
        </w:rPr>
        <w:t>:</w:t>
      </w:r>
      <w:r w:rsidR="00032B4A">
        <w:rPr>
          <w:rFonts w:eastAsia="Times New Roman"/>
        </w:rPr>
        <w:br/>
        <w:t>@FESTIVAL_BND</w:t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تلگرام</w:t>
      </w:r>
      <w:r w:rsidR="00032B4A">
        <w:rPr>
          <w:rFonts w:eastAsia="Times New Roman"/>
        </w:rPr>
        <w:t>:</w:t>
      </w:r>
      <w:r w:rsidR="00032B4A">
        <w:rPr>
          <w:rFonts w:eastAsia="Times New Roman"/>
        </w:rPr>
        <w:br/>
        <w:t>@FESTIVAL_BND</w:t>
      </w:r>
      <w:r w:rsidR="00032B4A">
        <w:rPr>
          <w:rFonts w:eastAsia="Times New Roman"/>
        </w:rPr>
        <w:br/>
      </w:r>
      <w:r w:rsidR="00032B4A">
        <w:rPr>
          <w:rFonts w:eastAsia="Times New Roman"/>
          <w:rtl/>
        </w:rPr>
        <w:t>اینستاگرام</w:t>
      </w:r>
      <w:r w:rsidR="00032B4A">
        <w:rPr>
          <w:rFonts w:eastAsia="Times New Roman"/>
        </w:rPr>
        <w:t>:</w:t>
      </w:r>
      <w:r w:rsidR="00032B4A">
        <w:rPr>
          <w:rFonts w:eastAsia="Times New Roman"/>
        </w:rPr>
        <w:br/>
        <w:t>@ADABI_BND</w:t>
      </w:r>
    </w:p>
    <w:sectPr w:rsidR="00032B4A" w:rsidRPr="00797CC7" w:rsidSect="005137E2">
      <w:pgSz w:w="11906" w:h="16838"/>
      <w:pgMar w:top="360" w:right="1440" w:bottom="27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4A"/>
    <w:rsid w:val="00005EDE"/>
    <w:rsid w:val="00032B4A"/>
    <w:rsid w:val="002C6928"/>
    <w:rsid w:val="00322397"/>
    <w:rsid w:val="00360220"/>
    <w:rsid w:val="004D7C80"/>
    <w:rsid w:val="005137E2"/>
    <w:rsid w:val="00797CC7"/>
    <w:rsid w:val="00820B07"/>
    <w:rsid w:val="00C86634"/>
    <w:rsid w:val="00CC12A7"/>
    <w:rsid w:val="00D74FB4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5FE8C"/>
  <w15:chartTrackingRefBased/>
  <w15:docId w15:val="{117AB9E0-EC18-E548-BA01-67C879A2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hesam rohani</dc:creator>
  <cp:keywords/>
  <dc:description/>
  <cp:lastModifiedBy>Alireza</cp:lastModifiedBy>
  <cp:revision>4</cp:revision>
  <dcterms:created xsi:type="dcterms:W3CDTF">2024-04-21T08:42:00Z</dcterms:created>
  <dcterms:modified xsi:type="dcterms:W3CDTF">2024-04-23T05:59:00Z</dcterms:modified>
</cp:coreProperties>
</file>